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6CE50" w14:textId="07FC6AA9" w:rsidR="00636136" w:rsidRPr="00CA0677" w:rsidRDefault="00D54313" w:rsidP="00B2303A">
      <w:pPr>
        <w:pStyle w:val="Encabezado"/>
        <w:tabs>
          <w:tab w:val="left" w:pos="312"/>
          <w:tab w:val="left" w:pos="3868"/>
        </w:tabs>
        <w:jc w:val="center"/>
        <w:rPr>
          <w:rFonts w:asciiTheme="minorHAnsi" w:hAnsiTheme="minorHAnsi" w:cstheme="minorHAnsi"/>
          <w:b/>
          <w:sz w:val="22"/>
          <w:szCs w:val="22"/>
          <w:lang w:val="es-CO"/>
        </w:rPr>
      </w:pPr>
      <w:r w:rsidRPr="00CA0677">
        <w:rPr>
          <w:rFonts w:asciiTheme="minorHAnsi" w:hAnsiTheme="minorHAnsi" w:cstheme="minorHAnsi"/>
          <w:b/>
          <w:sz w:val="22"/>
          <w:szCs w:val="22"/>
          <w:lang w:val="es-CO"/>
        </w:rPr>
        <w:tab/>
      </w:r>
      <w:r w:rsidR="00AD00F9" w:rsidRPr="00CA0677">
        <w:rPr>
          <w:rFonts w:asciiTheme="minorHAnsi" w:hAnsiTheme="minorHAnsi" w:cstheme="minorHAnsi"/>
          <w:b/>
          <w:sz w:val="22"/>
          <w:szCs w:val="22"/>
          <w:lang w:val="es-CO"/>
        </w:rPr>
        <w:t xml:space="preserve">INFORME DE AVANCE MENSUAL No. </w:t>
      </w:r>
      <w:r w:rsidR="004C2019">
        <w:rPr>
          <w:rFonts w:asciiTheme="minorHAnsi" w:hAnsiTheme="minorHAnsi" w:cstheme="minorHAnsi"/>
          <w:b/>
          <w:sz w:val="22"/>
          <w:szCs w:val="22"/>
          <w:lang w:val="es-CO"/>
        </w:rPr>
        <w:t>7</w:t>
      </w:r>
    </w:p>
    <w:p w14:paraId="2DD97828" w14:textId="77777777" w:rsidR="00AD00F9" w:rsidRPr="00CA0677" w:rsidRDefault="00AD00F9" w:rsidP="00B2303A">
      <w:pPr>
        <w:pStyle w:val="Encabezado"/>
        <w:tabs>
          <w:tab w:val="left" w:pos="312"/>
          <w:tab w:val="left" w:pos="3868"/>
        </w:tabs>
        <w:jc w:val="both"/>
        <w:rPr>
          <w:rFonts w:asciiTheme="minorHAnsi" w:hAnsiTheme="minorHAnsi" w:cstheme="minorHAnsi"/>
          <w:b/>
          <w:sz w:val="22"/>
          <w:szCs w:val="22"/>
          <w:lang w:val="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797"/>
        <w:gridCol w:w="1034"/>
        <w:gridCol w:w="766"/>
        <w:gridCol w:w="1798"/>
        <w:gridCol w:w="1798"/>
        <w:gridCol w:w="1800"/>
      </w:tblGrid>
      <w:tr w:rsidR="00AD00F9" w:rsidRPr="00CA0677" w14:paraId="52E4B7FA" w14:textId="77777777" w:rsidTr="00420247">
        <w:trPr>
          <w:jc w:val="center"/>
        </w:trPr>
        <w:tc>
          <w:tcPr>
            <w:tcW w:w="5000" w:type="pct"/>
            <w:gridSpan w:val="7"/>
            <w:vAlign w:val="center"/>
          </w:tcPr>
          <w:p w14:paraId="0AE373F8" w14:textId="77777777" w:rsidR="00AD00F9" w:rsidRPr="00CA067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INFORMACIÓN BÁSICA</w:t>
            </w:r>
          </w:p>
        </w:tc>
      </w:tr>
      <w:tr w:rsidR="00AD00F9" w:rsidRPr="00CA0677" w14:paraId="6D04AF30" w14:textId="77777777" w:rsidTr="00420247">
        <w:trPr>
          <w:trHeight w:val="430"/>
          <w:jc w:val="center"/>
        </w:trPr>
        <w:tc>
          <w:tcPr>
            <w:tcW w:w="5000" w:type="pct"/>
            <w:gridSpan w:val="7"/>
            <w:vAlign w:val="center"/>
          </w:tcPr>
          <w:p w14:paraId="2B72C538" w14:textId="668ADA78" w:rsidR="00AD00F9" w:rsidRPr="00CA067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OBJETO:</w:t>
            </w:r>
            <w:r w:rsidRPr="00CA0677">
              <w:rPr>
                <w:rFonts w:asciiTheme="minorHAnsi" w:hAnsiTheme="minorHAnsi" w:cstheme="minorHAnsi"/>
                <w:bCs/>
                <w:i/>
                <w:sz w:val="22"/>
                <w:szCs w:val="22"/>
                <w:lang w:val="es-CO" w:eastAsia="es-CO"/>
              </w:rPr>
              <w:t xml:space="preserve"> </w:t>
            </w:r>
            <w:r w:rsidR="00FB42F1" w:rsidRPr="00CA0677">
              <w:rPr>
                <w:rFonts w:asciiTheme="minorHAnsi" w:hAnsiTheme="minorHAnsi" w:cstheme="minorHAnsi"/>
                <w:bCs/>
                <w:i/>
                <w:sz w:val="22"/>
                <w:szCs w:val="22"/>
                <w:lang w:val="es-CO" w:eastAsia="es-CO"/>
              </w:rPr>
              <w:t>Prestar Servicios profesionales a la Dirección de Cultura Ambiental y Servicio al Ciudadano de la Corporación Autónoma Regional de Cundinamarca - CAR, para desarrollar el enfoque de Economía Circular mediante mecanismos de gobernanza en las agendas sectoriales, en el marco del proyecto 13 Entornos Sostenibles para la Promoción de los Negocios Verdes y la Economía Circular.</w:t>
            </w:r>
          </w:p>
        </w:tc>
      </w:tr>
      <w:tr w:rsidR="00AD00F9" w:rsidRPr="00CA0677" w14:paraId="309818CF" w14:textId="77777777" w:rsidTr="00420247">
        <w:trPr>
          <w:jc w:val="center"/>
        </w:trPr>
        <w:tc>
          <w:tcPr>
            <w:tcW w:w="2145" w:type="pct"/>
            <w:gridSpan w:val="3"/>
            <w:vAlign w:val="center"/>
          </w:tcPr>
          <w:p w14:paraId="67C1A6F7" w14:textId="77777777" w:rsidR="00AD00F9" w:rsidRPr="00CA067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Nombre del contratista</w:t>
            </w:r>
          </w:p>
        </w:tc>
        <w:tc>
          <w:tcPr>
            <w:tcW w:w="2855" w:type="pct"/>
            <w:gridSpan w:val="4"/>
            <w:vAlign w:val="center"/>
          </w:tcPr>
          <w:p w14:paraId="0B2F4C8B" w14:textId="77777777" w:rsidR="00AD00F9" w:rsidRPr="00CA0677" w:rsidRDefault="00AD00F9" w:rsidP="00B2303A">
            <w:pPr>
              <w:tabs>
                <w:tab w:val="center" w:pos="4252"/>
                <w:tab w:val="right" w:pos="8504"/>
              </w:tabs>
              <w:jc w:val="both"/>
              <w:rPr>
                <w:rFonts w:asciiTheme="minorHAnsi" w:hAnsiTheme="minorHAnsi" w:cstheme="minorHAnsi"/>
                <w:i/>
                <w:sz w:val="22"/>
                <w:szCs w:val="22"/>
                <w:lang w:val="es-CO"/>
              </w:rPr>
            </w:pPr>
            <w:r w:rsidRPr="00CA0677">
              <w:rPr>
                <w:rFonts w:asciiTheme="minorHAnsi" w:hAnsiTheme="minorHAnsi" w:cstheme="minorHAnsi"/>
                <w:i/>
                <w:sz w:val="22"/>
                <w:szCs w:val="22"/>
                <w:lang w:val="es-CO"/>
              </w:rPr>
              <w:t>Sonia Paola Vela Acosta</w:t>
            </w:r>
          </w:p>
        </w:tc>
      </w:tr>
      <w:tr w:rsidR="00AD00F9" w:rsidRPr="00CA0677" w14:paraId="0C10C941" w14:textId="77777777" w:rsidTr="00420247">
        <w:trPr>
          <w:jc w:val="center"/>
        </w:trPr>
        <w:tc>
          <w:tcPr>
            <w:tcW w:w="2145" w:type="pct"/>
            <w:gridSpan w:val="3"/>
            <w:vAlign w:val="center"/>
          </w:tcPr>
          <w:p w14:paraId="55FC8C66" w14:textId="2D1E08E1" w:rsidR="00AD00F9" w:rsidRPr="00CA067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C</w:t>
            </w:r>
            <w:r w:rsidR="00143731" w:rsidRPr="00CA0677">
              <w:rPr>
                <w:rFonts w:asciiTheme="minorHAnsi" w:hAnsiTheme="minorHAnsi" w:cstheme="minorHAnsi"/>
                <w:b/>
                <w:bCs/>
                <w:i/>
                <w:sz w:val="22"/>
                <w:szCs w:val="22"/>
                <w:lang w:val="es-CO" w:eastAsia="es-CO"/>
              </w:rPr>
              <w:t>é</w:t>
            </w:r>
            <w:r w:rsidRPr="00CA0677">
              <w:rPr>
                <w:rFonts w:asciiTheme="minorHAnsi" w:hAnsiTheme="minorHAnsi" w:cstheme="minorHAnsi"/>
                <w:b/>
                <w:bCs/>
                <w:i/>
                <w:sz w:val="22"/>
                <w:szCs w:val="22"/>
                <w:lang w:val="es-CO" w:eastAsia="es-CO"/>
              </w:rPr>
              <w:t>dula de Ciudadanía Número</w:t>
            </w:r>
          </w:p>
        </w:tc>
        <w:tc>
          <w:tcPr>
            <w:tcW w:w="2855" w:type="pct"/>
            <w:gridSpan w:val="4"/>
            <w:vAlign w:val="center"/>
          </w:tcPr>
          <w:p w14:paraId="54A2FEAB" w14:textId="77777777" w:rsidR="00AD00F9" w:rsidRPr="00CA0677" w:rsidRDefault="00AD00F9" w:rsidP="00B2303A">
            <w:pPr>
              <w:tabs>
                <w:tab w:val="center" w:pos="4252"/>
                <w:tab w:val="right" w:pos="8504"/>
              </w:tabs>
              <w:jc w:val="both"/>
              <w:rPr>
                <w:rFonts w:asciiTheme="minorHAnsi" w:hAnsiTheme="minorHAnsi" w:cstheme="minorHAnsi"/>
                <w:i/>
                <w:sz w:val="22"/>
                <w:szCs w:val="22"/>
                <w:lang w:val="es-CO"/>
              </w:rPr>
            </w:pPr>
            <w:r w:rsidRPr="00CA0677">
              <w:rPr>
                <w:rFonts w:asciiTheme="minorHAnsi" w:hAnsiTheme="minorHAnsi" w:cstheme="minorHAnsi"/>
                <w:i/>
                <w:sz w:val="22"/>
                <w:szCs w:val="22"/>
                <w:lang w:val="es-CO"/>
              </w:rPr>
              <w:t>52.705.017</w:t>
            </w:r>
          </w:p>
        </w:tc>
      </w:tr>
      <w:tr w:rsidR="00AD00F9" w:rsidRPr="00CA0677" w14:paraId="013204A0" w14:textId="77777777" w:rsidTr="00420247">
        <w:trPr>
          <w:jc w:val="center"/>
        </w:trPr>
        <w:tc>
          <w:tcPr>
            <w:tcW w:w="2145" w:type="pct"/>
            <w:gridSpan w:val="3"/>
            <w:vAlign w:val="center"/>
          </w:tcPr>
          <w:p w14:paraId="7B058200" w14:textId="77777777" w:rsidR="00AD00F9" w:rsidRPr="00CA067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Número de contrato</w:t>
            </w:r>
          </w:p>
        </w:tc>
        <w:tc>
          <w:tcPr>
            <w:tcW w:w="2855" w:type="pct"/>
            <w:gridSpan w:val="4"/>
            <w:vAlign w:val="center"/>
          </w:tcPr>
          <w:p w14:paraId="1D592D78" w14:textId="5FE997AD" w:rsidR="00AD00F9" w:rsidRPr="00CA0677" w:rsidRDefault="00225308" w:rsidP="00B2303A">
            <w:pPr>
              <w:tabs>
                <w:tab w:val="center" w:pos="4252"/>
                <w:tab w:val="right" w:pos="8504"/>
              </w:tabs>
              <w:jc w:val="both"/>
              <w:rPr>
                <w:rFonts w:asciiTheme="minorHAnsi" w:hAnsiTheme="minorHAnsi" w:cstheme="minorHAnsi"/>
                <w:i/>
                <w:sz w:val="22"/>
                <w:szCs w:val="22"/>
                <w:lang w:val="es-CO"/>
              </w:rPr>
            </w:pPr>
            <w:r w:rsidRPr="00CA0677">
              <w:rPr>
                <w:rFonts w:asciiTheme="minorHAnsi" w:hAnsiTheme="minorHAnsi" w:cstheme="minorHAnsi"/>
                <w:i/>
                <w:sz w:val="22"/>
                <w:szCs w:val="22"/>
                <w:lang w:val="es-CO"/>
              </w:rPr>
              <w:t>1</w:t>
            </w:r>
            <w:r w:rsidR="00FB42F1" w:rsidRPr="00CA0677">
              <w:rPr>
                <w:rFonts w:asciiTheme="minorHAnsi" w:hAnsiTheme="minorHAnsi" w:cstheme="minorHAnsi"/>
                <w:i/>
                <w:sz w:val="22"/>
                <w:szCs w:val="22"/>
                <w:lang w:val="es-CO"/>
              </w:rPr>
              <w:t>282</w:t>
            </w:r>
            <w:r w:rsidR="00AD00F9" w:rsidRPr="00CA0677">
              <w:rPr>
                <w:rFonts w:asciiTheme="minorHAnsi" w:hAnsiTheme="minorHAnsi" w:cstheme="minorHAnsi"/>
                <w:i/>
                <w:sz w:val="22"/>
                <w:szCs w:val="22"/>
                <w:lang w:val="es-CO"/>
              </w:rPr>
              <w:t xml:space="preserve"> de 20</w:t>
            </w:r>
            <w:r w:rsidR="001103A7" w:rsidRPr="00CA0677">
              <w:rPr>
                <w:rFonts w:asciiTheme="minorHAnsi" w:hAnsiTheme="minorHAnsi" w:cstheme="minorHAnsi"/>
                <w:i/>
                <w:sz w:val="22"/>
                <w:szCs w:val="22"/>
                <w:lang w:val="es-CO"/>
              </w:rPr>
              <w:t>2</w:t>
            </w:r>
            <w:r w:rsidR="00FB42F1" w:rsidRPr="00CA0677">
              <w:rPr>
                <w:rFonts w:asciiTheme="minorHAnsi" w:hAnsiTheme="minorHAnsi" w:cstheme="minorHAnsi"/>
                <w:i/>
                <w:sz w:val="22"/>
                <w:szCs w:val="22"/>
                <w:lang w:val="es-CO"/>
              </w:rPr>
              <w:t>5</w:t>
            </w:r>
          </w:p>
        </w:tc>
      </w:tr>
      <w:tr w:rsidR="00AD00F9" w:rsidRPr="00CA0677" w14:paraId="5995163D" w14:textId="77777777" w:rsidTr="00420247">
        <w:trPr>
          <w:jc w:val="center"/>
        </w:trPr>
        <w:tc>
          <w:tcPr>
            <w:tcW w:w="2145" w:type="pct"/>
            <w:gridSpan w:val="3"/>
            <w:vAlign w:val="center"/>
          </w:tcPr>
          <w:p w14:paraId="76E83228" w14:textId="77777777" w:rsidR="00AD00F9" w:rsidRPr="00CA0677" w:rsidRDefault="00AD00F9" w:rsidP="00B2303A">
            <w:pPr>
              <w:tabs>
                <w:tab w:val="center" w:pos="4252"/>
                <w:tab w:val="right" w:pos="8504"/>
              </w:tabs>
              <w:jc w:val="both"/>
              <w:rPr>
                <w:rFonts w:asciiTheme="minorHAnsi" w:hAnsiTheme="minorHAnsi" w:cstheme="minorHAnsi"/>
                <w:b/>
                <w:i/>
                <w:sz w:val="22"/>
                <w:szCs w:val="22"/>
                <w:lang w:val="es-CO"/>
              </w:rPr>
            </w:pPr>
            <w:r w:rsidRPr="00CA0677">
              <w:rPr>
                <w:rFonts w:asciiTheme="minorHAnsi" w:hAnsiTheme="minorHAnsi" w:cstheme="minorHAnsi"/>
                <w:b/>
                <w:bCs/>
                <w:i/>
                <w:sz w:val="22"/>
                <w:szCs w:val="22"/>
                <w:lang w:val="es-CO" w:eastAsia="es-CO"/>
              </w:rPr>
              <w:t>Plazo</w:t>
            </w:r>
          </w:p>
        </w:tc>
        <w:tc>
          <w:tcPr>
            <w:tcW w:w="2855" w:type="pct"/>
            <w:gridSpan w:val="4"/>
            <w:vAlign w:val="center"/>
          </w:tcPr>
          <w:p w14:paraId="44D9260A" w14:textId="566EE9E8" w:rsidR="00AD00F9" w:rsidRPr="00CA0677" w:rsidRDefault="00FB42F1" w:rsidP="00B2303A">
            <w:pPr>
              <w:tabs>
                <w:tab w:val="center" w:pos="4252"/>
                <w:tab w:val="right" w:pos="8504"/>
              </w:tabs>
              <w:jc w:val="both"/>
              <w:rPr>
                <w:rFonts w:asciiTheme="minorHAnsi" w:hAnsiTheme="minorHAnsi" w:cstheme="minorHAnsi"/>
                <w:i/>
                <w:sz w:val="22"/>
                <w:szCs w:val="22"/>
                <w:lang w:val="es-CO"/>
              </w:rPr>
            </w:pPr>
            <w:r w:rsidRPr="00CA0677">
              <w:rPr>
                <w:rFonts w:asciiTheme="minorHAnsi" w:hAnsiTheme="minorHAnsi" w:cstheme="minorHAnsi"/>
                <w:i/>
                <w:sz w:val="22"/>
                <w:szCs w:val="22"/>
                <w:lang w:val="es-CO"/>
              </w:rPr>
              <w:t>10</w:t>
            </w:r>
            <w:r w:rsidR="001103A7" w:rsidRPr="00CA0677">
              <w:rPr>
                <w:rFonts w:asciiTheme="minorHAnsi" w:hAnsiTheme="minorHAnsi" w:cstheme="minorHAnsi"/>
                <w:i/>
                <w:sz w:val="22"/>
                <w:szCs w:val="22"/>
                <w:lang w:val="es-CO"/>
              </w:rPr>
              <w:t xml:space="preserve"> meses y </w:t>
            </w:r>
            <w:r w:rsidRPr="00CA0677">
              <w:rPr>
                <w:rFonts w:asciiTheme="minorHAnsi" w:hAnsiTheme="minorHAnsi" w:cstheme="minorHAnsi"/>
                <w:i/>
                <w:sz w:val="22"/>
                <w:szCs w:val="22"/>
                <w:lang w:val="es-CO"/>
              </w:rPr>
              <w:t>18</w:t>
            </w:r>
            <w:r w:rsidR="001103A7" w:rsidRPr="00CA0677">
              <w:rPr>
                <w:rFonts w:asciiTheme="minorHAnsi" w:hAnsiTheme="minorHAnsi" w:cstheme="minorHAnsi"/>
                <w:i/>
                <w:sz w:val="22"/>
                <w:szCs w:val="22"/>
                <w:lang w:val="es-CO"/>
              </w:rPr>
              <w:t xml:space="preserve"> días</w:t>
            </w:r>
          </w:p>
        </w:tc>
      </w:tr>
      <w:tr w:rsidR="00AD00F9" w:rsidRPr="00CA0677" w14:paraId="5B187A53" w14:textId="77777777" w:rsidTr="00420247">
        <w:trPr>
          <w:jc w:val="center"/>
        </w:trPr>
        <w:tc>
          <w:tcPr>
            <w:tcW w:w="2145" w:type="pct"/>
            <w:gridSpan w:val="3"/>
            <w:vAlign w:val="center"/>
          </w:tcPr>
          <w:p w14:paraId="4782FC60" w14:textId="77777777" w:rsidR="00AD00F9" w:rsidRPr="00CA0677" w:rsidRDefault="00AD00F9" w:rsidP="00B2303A">
            <w:pPr>
              <w:tabs>
                <w:tab w:val="center" w:pos="4252"/>
                <w:tab w:val="right" w:pos="8504"/>
              </w:tabs>
              <w:jc w:val="both"/>
              <w:rPr>
                <w:rFonts w:asciiTheme="minorHAnsi" w:hAnsiTheme="minorHAnsi" w:cstheme="minorHAnsi"/>
                <w:b/>
                <w:i/>
                <w:sz w:val="22"/>
                <w:szCs w:val="22"/>
                <w:lang w:val="es-CO"/>
              </w:rPr>
            </w:pPr>
            <w:r w:rsidRPr="00CA0677">
              <w:rPr>
                <w:rFonts w:asciiTheme="minorHAnsi" w:hAnsiTheme="minorHAnsi" w:cstheme="minorHAnsi"/>
                <w:b/>
                <w:bCs/>
                <w:i/>
                <w:sz w:val="22"/>
                <w:szCs w:val="22"/>
                <w:lang w:val="es-CO" w:eastAsia="es-CO"/>
              </w:rPr>
              <w:t>Valor Contrato</w:t>
            </w:r>
          </w:p>
        </w:tc>
        <w:tc>
          <w:tcPr>
            <w:tcW w:w="2855" w:type="pct"/>
            <w:gridSpan w:val="4"/>
            <w:vAlign w:val="center"/>
          </w:tcPr>
          <w:p w14:paraId="0718BD07" w14:textId="16B61E15" w:rsidR="00FB42F1" w:rsidRPr="00CA0677" w:rsidRDefault="00225308" w:rsidP="00B2303A">
            <w:pPr>
              <w:tabs>
                <w:tab w:val="center" w:pos="4252"/>
                <w:tab w:val="right" w:pos="8504"/>
              </w:tabs>
              <w:jc w:val="both"/>
              <w:rPr>
                <w:rFonts w:asciiTheme="minorHAnsi" w:hAnsiTheme="minorHAnsi" w:cstheme="minorHAnsi"/>
                <w:i/>
                <w:sz w:val="22"/>
                <w:szCs w:val="22"/>
              </w:rPr>
            </w:pPr>
            <w:r w:rsidRPr="00CA0677">
              <w:rPr>
                <w:rFonts w:asciiTheme="minorHAnsi" w:hAnsiTheme="minorHAnsi" w:cstheme="minorHAnsi"/>
                <w:i/>
                <w:sz w:val="22"/>
                <w:szCs w:val="22"/>
              </w:rPr>
              <w:t xml:space="preserve">$ </w:t>
            </w:r>
            <w:r w:rsidR="00FB42F1" w:rsidRPr="00CA0677">
              <w:rPr>
                <w:rFonts w:asciiTheme="minorHAnsi" w:hAnsiTheme="minorHAnsi" w:cstheme="minorHAnsi"/>
                <w:i/>
                <w:sz w:val="22"/>
                <w:szCs w:val="22"/>
              </w:rPr>
              <w:t>84.800.000</w:t>
            </w:r>
          </w:p>
        </w:tc>
      </w:tr>
      <w:tr w:rsidR="00AD00F9" w:rsidRPr="00CA0677" w14:paraId="74AE8F89" w14:textId="77777777" w:rsidTr="00420247">
        <w:trPr>
          <w:jc w:val="center"/>
        </w:trPr>
        <w:tc>
          <w:tcPr>
            <w:tcW w:w="2145" w:type="pct"/>
            <w:gridSpan w:val="3"/>
            <w:vAlign w:val="center"/>
          </w:tcPr>
          <w:p w14:paraId="5519B89D" w14:textId="77777777" w:rsidR="00AD00F9" w:rsidRPr="00CA0677" w:rsidRDefault="00AD00F9" w:rsidP="00B2303A">
            <w:pPr>
              <w:tabs>
                <w:tab w:val="center" w:pos="4252"/>
                <w:tab w:val="right" w:pos="8504"/>
              </w:tabs>
              <w:jc w:val="both"/>
              <w:rPr>
                <w:rFonts w:asciiTheme="minorHAnsi" w:hAnsiTheme="minorHAnsi" w:cstheme="minorHAnsi"/>
                <w:b/>
                <w:i/>
                <w:sz w:val="22"/>
                <w:szCs w:val="22"/>
                <w:lang w:val="es-CO"/>
              </w:rPr>
            </w:pPr>
            <w:r w:rsidRPr="00CA0677">
              <w:rPr>
                <w:rFonts w:asciiTheme="minorHAnsi" w:hAnsiTheme="minorHAnsi" w:cstheme="minorHAnsi"/>
                <w:b/>
                <w:bCs/>
                <w:i/>
                <w:sz w:val="22"/>
                <w:szCs w:val="22"/>
                <w:lang w:val="es-CO" w:eastAsia="es-CO"/>
              </w:rPr>
              <w:t>Fecha de Inicio – Fecha de Terminación</w:t>
            </w:r>
          </w:p>
        </w:tc>
        <w:tc>
          <w:tcPr>
            <w:tcW w:w="2855" w:type="pct"/>
            <w:gridSpan w:val="4"/>
            <w:vAlign w:val="center"/>
          </w:tcPr>
          <w:p w14:paraId="56CC3F8B" w14:textId="63EFBFEA" w:rsidR="00AD00F9" w:rsidRPr="00CA0677" w:rsidRDefault="00FB42F1" w:rsidP="00B2303A">
            <w:pPr>
              <w:pStyle w:val="Encabezado"/>
              <w:jc w:val="both"/>
              <w:rPr>
                <w:rFonts w:asciiTheme="minorHAnsi" w:hAnsiTheme="minorHAnsi" w:cstheme="minorHAnsi"/>
                <w:i/>
                <w:sz w:val="22"/>
                <w:szCs w:val="22"/>
                <w:lang w:val="es-ES"/>
              </w:rPr>
            </w:pPr>
            <w:r w:rsidRPr="00CA0677">
              <w:rPr>
                <w:rFonts w:asciiTheme="minorHAnsi" w:hAnsiTheme="minorHAnsi" w:cstheme="minorHAnsi"/>
                <w:i/>
                <w:sz w:val="22"/>
                <w:szCs w:val="22"/>
                <w:lang w:val="es-ES"/>
              </w:rPr>
              <w:t>Febrero 13</w:t>
            </w:r>
            <w:r w:rsidR="00143731" w:rsidRPr="00CA0677">
              <w:rPr>
                <w:rFonts w:asciiTheme="minorHAnsi" w:hAnsiTheme="minorHAnsi" w:cstheme="minorHAnsi"/>
                <w:i/>
                <w:sz w:val="22"/>
                <w:szCs w:val="22"/>
                <w:lang w:val="es-ES"/>
              </w:rPr>
              <w:t xml:space="preserve"> de 202</w:t>
            </w:r>
            <w:r w:rsidRPr="00CA0677">
              <w:rPr>
                <w:rFonts w:asciiTheme="minorHAnsi" w:hAnsiTheme="minorHAnsi" w:cstheme="minorHAnsi"/>
                <w:i/>
                <w:sz w:val="22"/>
                <w:szCs w:val="22"/>
                <w:lang w:val="es-ES"/>
              </w:rPr>
              <w:t>5</w:t>
            </w:r>
            <w:r w:rsidR="00143731" w:rsidRPr="00CA0677">
              <w:rPr>
                <w:rFonts w:asciiTheme="minorHAnsi" w:hAnsiTheme="minorHAnsi" w:cstheme="minorHAnsi"/>
                <w:i/>
                <w:sz w:val="22"/>
                <w:szCs w:val="22"/>
                <w:lang w:val="es-ES"/>
              </w:rPr>
              <w:t xml:space="preserve"> a </w:t>
            </w:r>
            <w:r w:rsidR="001103A7" w:rsidRPr="00CA0677">
              <w:rPr>
                <w:rFonts w:asciiTheme="minorHAnsi" w:hAnsiTheme="minorHAnsi" w:cstheme="minorHAnsi"/>
                <w:i/>
                <w:sz w:val="22"/>
                <w:szCs w:val="22"/>
                <w:lang w:val="es-ES"/>
              </w:rPr>
              <w:t>diciembre</w:t>
            </w:r>
            <w:r w:rsidR="00143731" w:rsidRPr="00CA0677">
              <w:rPr>
                <w:rFonts w:asciiTheme="minorHAnsi" w:hAnsiTheme="minorHAnsi" w:cstheme="minorHAnsi"/>
                <w:i/>
                <w:sz w:val="22"/>
                <w:szCs w:val="22"/>
                <w:lang w:val="es-ES"/>
              </w:rPr>
              <w:t xml:space="preserve"> 3</w:t>
            </w:r>
            <w:r w:rsidR="001103A7" w:rsidRPr="00CA0677">
              <w:rPr>
                <w:rFonts w:asciiTheme="minorHAnsi" w:hAnsiTheme="minorHAnsi" w:cstheme="minorHAnsi"/>
                <w:i/>
                <w:sz w:val="22"/>
                <w:szCs w:val="22"/>
                <w:lang w:val="es-ES"/>
              </w:rPr>
              <w:t>1</w:t>
            </w:r>
            <w:r w:rsidR="00143731" w:rsidRPr="00CA0677">
              <w:rPr>
                <w:rFonts w:asciiTheme="minorHAnsi" w:hAnsiTheme="minorHAnsi" w:cstheme="minorHAnsi"/>
                <w:i/>
                <w:sz w:val="22"/>
                <w:szCs w:val="22"/>
                <w:lang w:val="es-ES"/>
              </w:rPr>
              <w:t xml:space="preserve"> de 202</w:t>
            </w:r>
            <w:r w:rsidRPr="00CA0677">
              <w:rPr>
                <w:rFonts w:asciiTheme="minorHAnsi" w:hAnsiTheme="minorHAnsi" w:cstheme="minorHAnsi"/>
                <w:i/>
                <w:sz w:val="22"/>
                <w:szCs w:val="22"/>
                <w:lang w:val="es-ES"/>
              </w:rPr>
              <w:t>5</w:t>
            </w:r>
          </w:p>
        </w:tc>
      </w:tr>
      <w:tr w:rsidR="00AD00F9" w:rsidRPr="00CA0677" w14:paraId="01E17D29" w14:textId="77777777" w:rsidTr="00420247">
        <w:trPr>
          <w:jc w:val="center"/>
        </w:trPr>
        <w:tc>
          <w:tcPr>
            <w:tcW w:w="2145" w:type="pct"/>
            <w:gridSpan w:val="3"/>
            <w:vAlign w:val="center"/>
          </w:tcPr>
          <w:p w14:paraId="67C56504" w14:textId="77777777" w:rsidR="00AD00F9" w:rsidRPr="00CA067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Número del Informe</w:t>
            </w:r>
          </w:p>
        </w:tc>
        <w:tc>
          <w:tcPr>
            <w:tcW w:w="2855" w:type="pct"/>
            <w:gridSpan w:val="4"/>
            <w:vAlign w:val="center"/>
          </w:tcPr>
          <w:p w14:paraId="1AC13A2C" w14:textId="52FD13CA" w:rsidR="00AD00F9" w:rsidRPr="00CA0677" w:rsidRDefault="004C2019" w:rsidP="00B2303A">
            <w:pPr>
              <w:tabs>
                <w:tab w:val="center" w:pos="4252"/>
                <w:tab w:val="right" w:pos="8504"/>
              </w:tabs>
              <w:jc w:val="both"/>
              <w:rPr>
                <w:rFonts w:asciiTheme="minorHAnsi" w:hAnsiTheme="minorHAnsi" w:cstheme="minorHAnsi"/>
                <w:i/>
                <w:sz w:val="22"/>
                <w:szCs w:val="22"/>
                <w:lang w:val="es-CO"/>
              </w:rPr>
            </w:pPr>
            <w:r>
              <w:rPr>
                <w:rFonts w:asciiTheme="minorHAnsi" w:hAnsiTheme="minorHAnsi" w:cstheme="minorHAnsi"/>
                <w:i/>
                <w:sz w:val="22"/>
                <w:szCs w:val="22"/>
                <w:lang w:val="es-CO"/>
              </w:rPr>
              <w:t>7</w:t>
            </w:r>
          </w:p>
        </w:tc>
      </w:tr>
      <w:tr w:rsidR="00AD00F9" w:rsidRPr="00CA0677" w14:paraId="73F2DBAD" w14:textId="77777777" w:rsidTr="00420247">
        <w:trPr>
          <w:jc w:val="center"/>
        </w:trPr>
        <w:tc>
          <w:tcPr>
            <w:tcW w:w="2145" w:type="pct"/>
            <w:gridSpan w:val="3"/>
            <w:vAlign w:val="center"/>
          </w:tcPr>
          <w:p w14:paraId="428B32D6" w14:textId="77777777" w:rsidR="00AD00F9" w:rsidRPr="00CA067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Periodo del Informe</w:t>
            </w:r>
          </w:p>
        </w:tc>
        <w:tc>
          <w:tcPr>
            <w:tcW w:w="2855" w:type="pct"/>
            <w:gridSpan w:val="4"/>
            <w:vAlign w:val="center"/>
          </w:tcPr>
          <w:p w14:paraId="712A0446" w14:textId="16D46567" w:rsidR="00AD00F9" w:rsidRPr="00CA0677" w:rsidRDefault="00FB42F1" w:rsidP="00B2303A">
            <w:pPr>
              <w:pStyle w:val="Encabezado"/>
              <w:jc w:val="both"/>
              <w:rPr>
                <w:rFonts w:asciiTheme="minorHAnsi" w:hAnsiTheme="minorHAnsi" w:cstheme="minorHAnsi"/>
                <w:i/>
                <w:sz w:val="22"/>
                <w:szCs w:val="22"/>
                <w:lang w:val="es-CO"/>
              </w:rPr>
            </w:pPr>
            <w:r w:rsidRPr="00CA0677">
              <w:rPr>
                <w:rFonts w:asciiTheme="minorHAnsi" w:hAnsiTheme="minorHAnsi" w:cstheme="minorHAnsi"/>
                <w:i/>
                <w:sz w:val="22"/>
                <w:szCs w:val="22"/>
                <w:lang w:val="es-CO"/>
              </w:rPr>
              <w:t>1</w:t>
            </w:r>
            <w:r w:rsidR="00BA0CA5" w:rsidRPr="00CA0677">
              <w:rPr>
                <w:rFonts w:asciiTheme="minorHAnsi" w:hAnsiTheme="minorHAnsi" w:cstheme="minorHAnsi"/>
                <w:i/>
                <w:sz w:val="22"/>
                <w:szCs w:val="22"/>
                <w:lang w:val="es-CO"/>
              </w:rPr>
              <w:t xml:space="preserve"> de</w:t>
            </w:r>
            <w:r w:rsidR="002C6FCD" w:rsidRPr="00CA0677">
              <w:rPr>
                <w:rFonts w:asciiTheme="minorHAnsi" w:hAnsiTheme="minorHAnsi" w:cstheme="minorHAnsi"/>
                <w:i/>
                <w:sz w:val="22"/>
                <w:szCs w:val="22"/>
                <w:lang w:val="es-CO"/>
              </w:rPr>
              <w:t xml:space="preserve"> </w:t>
            </w:r>
            <w:r w:rsidR="004C2019">
              <w:rPr>
                <w:rFonts w:asciiTheme="minorHAnsi" w:hAnsiTheme="minorHAnsi" w:cstheme="minorHAnsi"/>
                <w:i/>
                <w:sz w:val="22"/>
                <w:szCs w:val="22"/>
                <w:lang w:val="es-CO"/>
              </w:rPr>
              <w:t xml:space="preserve">agosto </w:t>
            </w:r>
            <w:r w:rsidR="004C2019" w:rsidRPr="00CA0677">
              <w:rPr>
                <w:rFonts w:asciiTheme="minorHAnsi" w:hAnsiTheme="minorHAnsi" w:cstheme="minorHAnsi"/>
                <w:i/>
                <w:sz w:val="22"/>
                <w:szCs w:val="22"/>
                <w:lang w:val="es-CO"/>
              </w:rPr>
              <w:t>de</w:t>
            </w:r>
            <w:r w:rsidR="00BA0CA5" w:rsidRPr="00CA0677">
              <w:rPr>
                <w:rFonts w:asciiTheme="minorHAnsi" w:hAnsiTheme="minorHAnsi" w:cstheme="minorHAnsi"/>
                <w:i/>
                <w:sz w:val="22"/>
                <w:szCs w:val="22"/>
                <w:lang w:val="es-CO"/>
              </w:rPr>
              <w:t xml:space="preserve"> 20</w:t>
            </w:r>
            <w:r w:rsidR="0008783A" w:rsidRPr="00CA0677">
              <w:rPr>
                <w:rFonts w:asciiTheme="minorHAnsi" w:hAnsiTheme="minorHAnsi" w:cstheme="minorHAnsi"/>
                <w:i/>
                <w:sz w:val="22"/>
                <w:szCs w:val="22"/>
                <w:lang w:val="es-CO"/>
              </w:rPr>
              <w:t>2</w:t>
            </w:r>
            <w:r w:rsidRPr="00CA0677">
              <w:rPr>
                <w:rFonts w:asciiTheme="minorHAnsi" w:hAnsiTheme="minorHAnsi" w:cstheme="minorHAnsi"/>
                <w:i/>
                <w:sz w:val="22"/>
                <w:szCs w:val="22"/>
                <w:lang w:val="es-CO"/>
              </w:rPr>
              <w:t>5</w:t>
            </w:r>
            <w:r w:rsidR="00BA0CA5" w:rsidRPr="00CA0677">
              <w:rPr>
                <w:rFonts w:asciiTheme="minorHAnsi" w:hAnsiTheme="minorHAnsi" w:cstheme="minorHAnsi"/>
                <w:i/>
                <w:sz w:val="22"/>
                <w:szCs w:val="22"/>
                <w:lang w:val="es-CO"/>
              </w:rPr>
              <w:t xml:space="preserve"> </w:t>
            </w:r>
            <w:r w:rsidR="002D1961" w:rsidRPr="00CA0677">
              <w:rPr>
                <w:rFonts w:asciiTheme="minorHAnsi" w:hAnsiTheme="minorHAnsi" w:cstheme="minorHAnsi"/>
                <w:i/>
                <w:sz w:val="22"/>
                <w:szCs w:val="22"/>
                <w:lang w:val="es-CO"/>
              </w:rPr>
              <w:t xml:space="preserve">a </w:t>
            </w:r>
            <w:r w:rsidR="00E01A3E" w:rsidRPr="00CA0677">
              <w:rPr>
                <w:rFonts w:asciiTheme="minorHAnsi" w:hAnsiTheme="minorHAnsi" w:cstheme="minorHAnsi"/>
                <w:i/>
                <w:sz w:val="22"/>
                <w:szCs w:val="22"/>
                <w:lang w:val="es-CO"/>
              </w:rPr>
              <w:t>3</w:t>
            </w:r>
            <w:r w:rsidR="00F9775B">
              <w:rPr>
                <w:rFonts w:asciiTheme="minorHAnsi" w:hAnsiTheme="minorHAnsi" w:cstheme="minorHAnsi"/>
                <w:i/>
                <w:sz w:val="22"/>
                <w:szCs w:val="22"/>
                <w:lang w:val="es-CO"/>
              </w:rPr>
              <w:t>1</w:t>
            </w:r>
            <w:r w:rsidR="00BA0CA5" w:rsidRPr="00CA0677">
              <w:rPr>
                <w:rFonts w:asciiTheme="minorHAnsi" w:hAnsiTheme="minorHAnsi" w:cstheme="minorHAnsi"/>
                <w:i/>
                <w:sz w:val="22"/>
                <w:szCs w:val="22"/>
                <w:lang w:val="es-CO"/>
              </w:rPr>
              <w:t xml:space="preserve"> de</w:t>
            </w:r>
            <w:r w:rsidR="004C2019">
              <w:rPr>
                <w:rFonts w:asciiTheme="minorHAnsi" w:hAnsiTheme="minorHAnsi" w:cstheme="minorHAnsi"/>
                <w:i/>
                <w:sz w:val="22"/>
                <w:szCs w:val="22"/>
                <w:lang w:val="es-CO"/>
              </w:rPr>
              <w:t xml:space="preserve"> agosto</w:t>
            </w:r>
            <w:r w:rsidR="00494FDE" w:rsidRPr="00CA0677">
              <w:rPr>
                <w:rFonts w:asciiTheme="minorHAnsi" w:hAnsiTheme="minorHAnsi" w:cstheme="minorHAnsi"/>
                <w:i/>
                <w:sz w:val="22"/>
                <w:szCs w:val="22"/>
                <w:lang w:val="es-CO"/>
              </w:rPr>
              <w:t xml:space="preserve"> </w:t>
            </w:r>
            <w:r w:rsidR="00BA0CA5" w:rsidRPr="00CA0677">
              <w:rPr>
                <w:rFonts w:asciiTheme="minorHAnsi" w:hAnsiTheme="minorHAnsi" w:cstheme="minorHAnsi"/>
                <w:i/>
                <w:sz w:val="22"/>
                <w:szCs w:val="22"/>
                <w:lang w:val="es-CO"/>
              </w:rPr>
              <w:t>de 20</w:t>
            </w:r>
            <w:r w:rsidR="0008783A" w:rsidRPr="00CA0677">
              <w:rPr>
                <w:rFonts w:asciiTheme="minorHAnsi" w:hAnsiTheme="minorHAnsi" w:cstheme="minorHAnsi"/>
                <w:i/>
                <w:sz w:val="22"/>
                <w:szCs w:val="22"/>
                <w:lang w:val="es-CO"/>
              </w:rPr>
              <w:t>2</w:t>
            </w:r>
            <w:r w:rsidRPr="00CA0677">
              <w:rPr>
                <w:rFonts w:asciiTheme="minorHAnsi" w:hAnsiTheme="minorHAnsi" w:cstheme="minorHAnsi"/>
                <w:i/>
                <w:sz w:val="22"/>
                <w:szCs w:val="22"/>
                <w:lang w:val="es-CO"/>
              </w:rPr>
              <w:t>5</w:t>
            </w:r>
          </w:p>
        </w:tc>
      </w:tr>
      <w:tr w:rsidR="00AD00F9" w:rsidRPr="00CA0677" w14:paraId="77456CEB" w14:textId="77777777" w:rsidTr="00420247">
        <w:trPr>
          <w:jc w:val="center"/>
        </w:trPr>
        <w:tc>
          <w:tcPr>
            <w:tcW w:w="5000" w:type="pct"/>
            <w:gridSpan w:val="7"/>
            <w:vAlign w:val="center"/>
          </w:tcPr>
          <w:p w14:paraId="46E26B91" w14:textId="77777777" w:rsidR="00AD00F9" w:rsidRPr="00CA0677" w:rsidRDefault="00AD00F9" w:rsidP="00B2303A">
            <w:pPr>
              <w:tabs>
                <w:tab w:val="center" w:pos="4252"/>
                <w:tab w:val="right" w:pos="8504"/>
              </w:tabs>
              <w:jc w:val="both"/>
              <w:rPr>
                <w:rFonts w:asciiTheme="minorHAnsi" w:hAnsiTheme="minorHAnsi" w:cstheme="minorHAnsi"/>
                <w:b/>
                <w:i/>
                <w:sz w:val="22"/>
                <w:szCs w:val="22"/>
                <w:lang w:val="es-CO"/>
              </w:rPr>
            </w:pPr>
            <w:r w:rsidRPr="00CA0677">
              <w:rPr>
                <w:rFonts w:asciiTheme="minorHAnsi" w:hAnsiTheme="minorHAnsi" w:cstheme="minorHAnsi"/>
                <w:b/>
                <w:bCs/>
                <w:i/>
                <w:sz w:val="22"/>
                <w:szCs w:val="22"/>
                <w:lang w:val="es-CO" w:eastAsia="es-CO"/>
              </w:rPr>
              <w:t>Municipios Intervenidos</w:t>
            </w:r>
          </w:p>
        </w:tc>
      </w:tr>
      <w:tr w:rsidR="0057025E" w:rsidRPr="00CA0677" w14:paraId="13C038B5" w14:textId="77777777" w:rsidTr="00D71A73">
        <w:trPr>
          <w:jc w:val="center"/>
        </w:trPr>
        <w:tc>
          <w:tcPr>
            <w:tcW w:w="833" w:type="pct"/>
            <w:vAlign w:val="center"/>
          </w:tcPr>
          <w:p w14:paraId="436D0638" w14:textId="0ECF68B4" w:rsidR="0057025E" w:rsidRPr="00CA067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Municipios</w:t>
            </w:r>
          </w:p>
        </w:tc>
        <w:tc>
          <w:tcPr>
            <w:tcW w:w="833" w:type="pct"/>
            <w:vAlign w:val="center"/>
          </w:tcPr>
          <w:p w14:paraId="48946A3C" w14:textId="45F077DD" w:rsidR="0057025E" w:rsidRPr="00CA067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Veredas</w:t>
            </w:r>
          </w:p>
        </w:tc>
        <w:tc>
          <w:tcPr>
            <w:tcW w:w="834" w:type="pct"/>
            <w:gridSpan w:val="2"/>
            <w:vAlign w:val="center"/>
          </w:tcPr>
          <w:p w14:paraId="00BC5C1D" w14:textId="35333526" w:rsidR="0057025E" w:rsidRPr="00CA067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POMCA</w:t>
            </w:r>
          </w:p>
        </w:tc>
        <w:tc>
          <w:tcPr>
            <w:tcW w:w="833" w:type="pct"/>
            <w:vAlign w:val="center"/>
          </w:tcPr>
          <w:p w14:paraId="55266F9E" w14:textId="088AC0CF" w:rsidR="0057025E" w:rsidRPr="00CA067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Cuenca</w:t>
            </w:r>
          </w:p>
        </w:tc>
        <w:tc>
          <w:tcPr>
            <w:tcW w:w="833" w:type="pct"/>
            <w:vAlign w:val="center"/>
          </w:tcPr>
          <w:p w14:paraId="3E94EB3F" w14:textId="4E137C0C" w:rsidR="0057025E" w:rsidRPr="00CA067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 cuenca</w:t>
            </w:r>
          </w:p>
        </w:tc>
        <w:tc>
          <w:tcPr>
            <w:tcW w:w="834" w:type="pct"/>
            <w:vAlign w:val="center"/>
          </w:tcPr>
          <w:p w14:paraId="08392800" w14:textId="5C8AB0B3" w:rsidR="0057025E" w:rsidRPr="00CA067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Total, por municipio</w:t>
            </w:r>
          </w:p>
        </w:tc>
      </w:tr>
      <w:tr w:rsidR="006C7131" w:rsidRPr="00CA0677" w14:paraId="273FE654" w14:textId="77777777" w:rsidTr="0003390F">
        <w:trPr>
          <w:jc w:val="center"/>
        </w:trPr>
        <w:tc>
          <w:tcPr>
            <w:tcW w:w="833" w:type="pct"/>
            <w:shd w:val="clear" w:color="auto" w:fill="auto"/>
            <w:vAlign w:val="center"/>
          </w:tcPr>
          <w:p w14:paraId="73ECEBF4" w14:textId="6014D40F"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Bogotá</w:t>
            </w:r>
          </w:p>
        </w:tc>
        <w:tc>
          <w:tcPr>
            <w:tcW w:w="833" w:type="pct"/>
            <w:shd w:val="clear" w:color="auto" w:fill="auto"/>
            <w:vAlign w:val="center"/>
          </w:tcPr>
          <w:p w14:paraId="6324DD09" w14:textId="1A18308C"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Casco Urbano</w:t>
            </w:r>
          </w:p>
        </w:tc>
        <w:tc>
          <w:tcPr>
            <w:tcW w:w="834" w:type="pct"/>
            <w:gridSpan w:val="2"/>
            <w:shd w:val="clear" w:color="auto" w:fill="auto"/>
            <w:vAlign w:val="center"/>
          </w:tcPr>
          <w:p w14:paraId="1840839B" w14:textId="190C4EB8"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Río Bogotá - SZH</w:t>
            </w:r>
          </w:p>
        </w:tc>
        <w:tc>
          <w:tcPr>
            <w:tcW w:w="833" w:type="pct"/>
            <w:shd w:val="clear" w:color="auto" w:fill="auto"/>
            <w:vAlign w:val="center"/>
          </w:tcPr>
          <w:p w14:paraId="7E0582E8" w14:textId="3BD9CC51"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 xml:space="preserve">Sector </w:t>
            </w:r>
            <w:proofErr w:type="spellStart"/>
            <w:r w:rsidRPr="00A81DAE">
              <w:rPr>
                <w:rFonts w:asciiTheme="minorHAnsi" w:hAnsiTheme="minorHAnsi" w:cstheme="minorHAnsi"/>
                <w:i/>
                <w:sz w:val="22"/>
                <w:szCs w:val="22"/>
                <w:lang w:val="es-CO" w:eastAsia="es-CO"/>
              </w:rPr>
              <w:t>Tibitoc</w:t>
            </w:r>
            <w:proofErr w:type="spellEnd"/>
            <w:r w:rsidRPr="00A81DAE">
              <w:rPr>
                <w:rFonts w:asciiTheme="minorHAnsi" w:hAnsiTheme="minorHAnsi" w:cstheme="minorHAnsi"/>
                <w:i/>
                <w:sz w:val="22"/>
                <w:szCs w:val="22"/>
                <w:lang w:val="es-CO" w:eastAsia="es-CO"/>
              </w:rPr>
              <w:t xml:space="preserve"> – Soacha</w:t>
            </w:r>
          </w:p>
        </w:tc>
        <w:tc>
          <w:tcPr>
            <w:tcW w:w="833" w:type="pct"/>
            <w:shd w:val="clear" w:color="auto" w:fill="auto"/>
            <w:vAlign w:val="center"/>
          </w:tcPr>
          <w:p w14:paraId="347C07ED" w14:textId="36FCA6C4"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83%</w:t>
            </w:r>
          </w:p>
        </w:tc>
        <w:tc>
          <w:tcPr>
            <w:tcW w:w="834" w:type="pct"/>
            <w:shd w:val="clear" w:color="auto" w:fill="auto"/>
            <w:vAlign w:val="center"/>
          </w:tcPr>
          <w:p w14:paraId="1548DC80" w14:textId="642FBE10"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83%</w:t>
            </w:r>
          </w:p>
        </w:tc>
      </w:tr>
      <w:tr w:rsidR="006C7131" w:rsidRPr="00CA0677" w14:paraId="12F56CC7" w14:textId="77777777" w:rsidTr="0003390F">
        <w:trPr>
          <w:jc w:val="center"/>
        </w:trPr>
        <w:tc>
          <w:tcPr>
            <w:tcW w:w="833" w:type="pct"/>
            <w:shd w:val="clear" w:color="auto" w:fill="auto"/>
            <w:vAlign w:val="center"/>
          </w:tcPr>
          <w:p w14:paraId="13DE17A4" w14:textId="33BCC58F"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Tocancipá</w:t>
            </w:r>
          </w:p>
        </w:tc>
        <w:tc>
          <w:tcPr>
            <w:tcW w:w="833" w:type="pct"/>
            <w:shd w:val="clear" w:color="auto" w:fill="auto"/>
            <w:vAlign w:val="center"/>
          </w:tcPr>
          <w:p w14:paraId="4A3D9FCE" w14:textId="44A4C6DC"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proofErr w:type="spellStart"/>
            <w:r w:rsidRPr="00A81DAE">
              <w:rPr>
                <w:rFonts w:asciiTheme="minorHAnsi" w:hAnsiTheme="minorHAnsi" w:cstheme="minorHAnsi"/>
                <w:i/>
                <w:sz w:val="22"/>
                <w:szCs w:val="22"/>
                <w:lang w:val="es-CO" w:eastAsia="es-CO"/>
              </w:rPr>
              <w:t>Verganzo</w:t>
            </w:r>
            <w:proofErr w:type="spellEnd"/>
          </w:p>
        </w:tc>
        <w:tc>
          <w:tcPr>
            <w:tcW w:w="834" w:type="pct"/>
            <w:gridSpan w:val="2"/>
            <w:shd w:val="clear" w:color="auto" w:fill="auto"/>
            <w:vAlign w:val="center"/>
          </w:tcPr>
          <w:p w14:paraId="392888A3" w14:textId="2BB82586"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Río Bogotá - SZH</w:t>
            </w:r>
          </w:p>
        </w:tc>
        <w:tc>
          <w:tcPr>
            <w:tcW w:w="833" w:type="pct"/>
            <w:shd w:val="clear" w:color="auto" w:fill="auto"/>
            <w:vAlign w:val="center"/>
          </w:tcPr>
          <w:p w14:paraId="630EB725" w14:textId="5238E2A0" w:rsidR="006C7131" w:rsidRPr="00A81DAE" w:rsidRDefault="00A81DAE"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 xml:space="preserve">Sector </w:t>
            </w:r>
            <w:proofErr w:type="spellStart"/>
            <w:r w:rsidRPr="00A81DAE">
              <w:rPr>
                <w:rFonts w:asciiTheme="minorHAnsi" w:hAnsiTheme="minorHAnsi" w:cstheme="minorHAnsi"/>
                <w:i/>
                <w:sz w:val="22"/>
                <w:szCs w:val="22"/>
                <w:lang w:val="es-CO" w:eastAsia="es-CO"/>
              </w:rPr>
              <w:t>Sisga</w:t>
            </w:r>
            <w:proofErr w:type="spellEnd"/>
            <w:r w:rsidRPr="00A81DAE">
              <w:rPr>
                <w:rFonts w:asciiTheme="minorHAnsi" w:hAnsiTheme="minorHAnsi" w:cstheme="minorHAnsi"/>
                <w:i/>
                <w:sz w:val="22"/>
                <w:szCs w:val="22"/>
                <w:lang w:val="es-CO" w:eastAsia="es-CO"/>
              </w:rPr>
              <w:t xml:space="preserve"> - </w:t>
            </w:r>
            <w:proofErr w:type="spellStart"/>
            <w:r w:rsidRPr="00A81DAE">
              <w:rPr>
                <w:rFonts w:asciiTheme="minorHAnsi" w:hAnsiTheme="minorHAnsi" w:cstheme="minorHAnsi"/>
                <w:i/>
                <w:sz w:val="22"/>
                <w:szCs w:val="22"/>
                <w:lang w:val="es-CO" w:eastAsia="es-CO"/>
              </w:rPr>
              <w:t>Tibitoc</w:t>
            </w:r>
            <w:proofErr w:type="spellEnd"/>
          </w:p>
        </w:tc>
        <w:tc>
          <w:tcPr>
            <w:tcW w:w="833" w:type="pct"/>
            <w:shd w:val="clear" w:color="auto" w:fill="auto"/>
            <w:vAlign w:val="center"/>
          </w:tcPr>
          <w:p w14:paraId="4694EFCA" w14:textId="53EB4EFF"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3%</w:t>
            </w:r>
          </w:p>
        </w:tc>
        <w:tc>
          <w:tcPr>
            <w:tcW w:w="834" w:type="pct"/>
            <w:shd w:val="clear" w:color="auto" w:fill="auto"/>
            <w:vAlign w:val="center"/>
          </w:tcPr>
          <w:p w14:paraId="5AC0010E" w14:textId="5F2D796E"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3%</w:t>
            </w:r>
          </w:p>
        </w:tc>
      </w:tr>
      <w:tr w:rsidR="006C7131" w:rsidRPr="00CA0677" w14:paraId="630DD1BF" w14:textId="77777777" w:rsidTr="0003390F">
        <w:trPr>
          <w:jc w:val="center"/>
        </w:trPr>
        <w:tc>
          <w:tcPr>
            <w:tcW w:w="833" w:type="pct"/>
            <w:shd w:val="clear" w:color="auto" w:fill="auto"/>
            <w:vAlign w:val="center"/>
          </w:tcPr>
          <w:p w14:paraId="7B7032BF" w14:textId="1D3B87DC"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Madrid</w:t>
            </w:r>
          </w:p>
        </w:tc>
        <w:tc>
          <w:tcPr>
            <w:tcW w:w="833" w:type="pct"/>
            <w:shd w:val="clear" w:color="auto" w:fill="auto"/>
            <w:vAlign w:val="center"/>
          </w:tcPr>
          <w:p w14:paraId="1A57B91C" w14:textId="0EC9EB68"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L</w:t>
            </w:r>
            <w:r w:rsidR="00A81DAE" w:rsidRPr="00A81DAE">
              <w:rPr>
                <w:rFonts w:asciiTheme="minorHAnsi" w:hAnsiTheme="minorHAnsi" w:cstheme="minorHAnsi"/>
                <w:i/>
                <w:sz w:val="22"/>
                <w:szCs w:val="22"/>
                <w:lang w:val="es-CO" w:eastAsia="es-CO"/>
              </w:rPr>
              <w:t>os árboles</w:t>
            </w:r>
          </w:p>
        </w:tc>
        <w:tc>
          <w:tcPr>
            <w:tcW w:w="834" w:type="pct"/>
            <w:gridSpan w:val="2"/>
            <w:shd w:val="clear" w:color="auto" w:fill="auto"/>
            <w:vAlign w:val="center"/>
          </w:tcPr>
          <w:p w14:paraId="3265140E" w14:textId="698609FE"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Río Bogotá - SZH</w:t>
            </w:r>
          </w:p>
        </w:tc>
        <w:tc>
          <w:tcPr>
            <w:tcW w:w="833" w:type="pct"/>
            <w:shd w:val="clear" w:color="auto" w:fill="auto"/>
            <w:vAlign w:val="center"/>
          </w:tcPr>
          <w:p w14:paraId="6ABF2F5B" w14:textId="090BAB91" w:rsidR="006C7131" w:rsidRPr="00A81DAE" w:rsidRDefault="00A81DAE"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Río Balsillas</w:t>
            </w:r>
          </w:p>
        </w:tc>
        <w:tc>
          <w:tcPr>
            <w:tcW w:w="833" w:type="pct"/>
            <w:shd w:val="clear" w:color="auto" w:fill="auto"/>
            <w:vAlign w:val="center"/>
          </w:tcPr>
          <w:p w14:paraId="4388A0D5" w14:textId="02CDEEE8"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3%</w:t>
            </w:r>
          </w:p>
        </w:tc>
        <w:tc>
          <w:tcPr>
            <w:tcW w:w="834" w:type="pct"/>
            <w:shd w:val="clear" w:color="auto" w:fill="auto"/>
            <w:vAlign w:val="center"/>
          </w:tcPr>
          <w:p w14:paraId="6B8EDEFF" w14:textId="67EF98CD"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3%</w:t>
            </w:r>
          </w:p>
        </w:tc>
      </w:tr>
      <w:tr w:rsidR="006C7131" w:rsidRPr="00CA0677" w14:paraId="1D13905B" w14:textId="77777777" w:rsidTr="0003390F">
        <w:trPr>
          <w:jc w:val="center"/>
        </w:trPr>
        <w:tc>
          <w:tcPr>
            <w:tcW w:w="833" w:type="pct"/>
            <w:shd w:val="clear" w:color="auto" w:fill="auto"/>
            <w:vAlign w:val="center"/>
          </w:tcPr>
          <w:p w14:paraId="47A198B5" w14:textId="3D683F88"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Funza</w:t>
            </w:r>
          </w:p>
        </w:tc>
        <w:tc>
          <w:tcPr>
            <w:tcW w:w="833" w:type="pct"/>
            <w:shd w:val="clear" w:color="auto" w:fill="auto"/>
            <w:vAlign w:val="center"/>
          </w:tcPr>
          <w:p w14:paraId="1D6C2EC0" w14:textId="322DAD83" w:rsidR="006C7131" w:rsidRPr="00A81DAE" w:rsidRDefault="00A81DAE"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 xml:space="preserve">La Florida </w:t>
            </w:r>
          </w:p>
        </w:tc>
        <w:tc>
          <w:tcPr>
            <w:tcW w:w="834" w:type="pct"/>
            <w:gridSpan w:val="2"/>
            <w:shd w:val="clear" w:color="auto" w:fill="auto"/>
            <w:vAlign w:val="center"/>
          </w:tcPr>
          <w:p w14:paraId="5A4A2ACE" w14:textId="3261017B"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Río Bogotá - SZH</w:t>
            </w:r>
          </w:p>
        </w:tc>
        <w:tc>
          <w:tcPr>
            <w:tcW w:w="833" w:type="pct"/>
            <w:shd w:val="clear" w:color="auto" w:fill="auto"/>
            <w:vAlign w:val="center"/>
          </w:tcPr>
          <w:p w14:paraId="6A58FD5F" w14:textId="7123D83C" w:rsidR="006C7131" w:rsidRPr="00A81DAE" w:rsidRDefault="00A81DAE"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 xml:space="preserve">Sector </w:t>
            </w:r>
            <w:proofErr w:type="spellStart"/>
            <w:r w:rsidRPr="00A81DAE">
              <w:rPr>
                <w:rFonts w:asciiTheme="minorHAnsi" w:hAnsiTheme="minorHAnsi" w:cstheme="minorHAnsi"/>
                <w:i/>
                <w:sz w:val="22"/>
                <w:szCs w:val="22"/>
                <w:lang w:val="es-CO" w:eastAsia="es-CO"/>
              </w:rPr>
              <w:t>Tibitoc</w:t>
            </w:r>
            <w:proofErr w:type="spellEnd"/>
            <w:r w:rsidRPr="00A81DAE">
              <w:rPr>
                <w:rFonts w:asciiTheme="minorHAnsi" w:hAnsiTheme="minorHAnsi" w:cstheme="minorHAnsi"/>
                <w:i/>
                <w:sz w:val="22"/>
                <w:szCs w:val="22"/>
                <w:lang w:val="es-CO" w:eastAsia="es-CO"/>
              </w:rPr>
              <w:t xml:space="preserve"> - Soacha</w:t>
            </w:r>
          </w:p>
        </w:tc>
        <w:tc>
          <w:tcPr>
            <w:tcW w:w="833" w:type="pct"/>
            <w:shd w:val="clear" w:color="auto" w:fill="auto"/>
            <w:vAlign w:val="center"/>
          </w:tcPr>
          <w:p w14:paraId="72FD0BDC" w14:textId="2C902E29"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3%</w:t>
            </w:r>
          </w:p>
        </w:tc>
        <w:tc>
          <w:tcPr>
            <w:tcW w:w="834" w:type="pct"/>
            <w:shd w:val="clear" w:color="auto" w:fill="auto"/>
            <w:vAlign w:val="center"/>
          </w:tcPr>
          <w:p w14:paraId="70BCFBC4" w14:textId="59E919F9"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3%</w:t>
            </w:r>
          </w:p>
        </w:tc>
      </w:tr>
      <w:tr w:rsidR="006C7131" w:rsidRPr="00CA0677" w14:paraId="109700C5" w14:textId="77777777" w:rsidTr="00D71A73">
        <w:trPr>
          <w:jc w:val="center"/>
        </w:trPr>
        <w:tc>
          <w:tcPr>
            <w:tcW w:w="833" w:type="pct"/>
            <w:vAlign w:val="center"/>
          </w:tcPr>
          <w:p w14:paraId="3548849C" w14:textId="1FB10F83"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 xml:space="preserve">Utica </w:t>
            </w:r>
          </w:p>
        </w:tc>
        <w:tc>
          <w:tcPr>
            <w:tcW w:w="833" w:type="pct"/>
            <w:vAlign w:val="center"/>
          </w:tcPr>
          <w:p w14:paraId="3A143554" w14:textId="0D4E0119" w:rsidR="006C7131" w:rsidRPr="00A81DAE" w:rsidRDefault="00A81DAE"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Abuelita</w:t>
            </w:r>
          </w:p>
        </w:tc>
        <w:tc>
          <w:tcPr>
            <w:tcW w:w="834" w:type="pct"/>
            <w:gridSpan w:val="2"/>
            <w:vAlign w:val="center"/>
          </w:tcPr>
          <w:p w14:paraId="344EBD7E" w14:textId="3D56125F" w:rsidR="006C7131" w:rsidRPr="00A81DAE" w:rsidRDefault="00A81DAE"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Río Negro - SZH</w:t>
            </w:r>
          </w:p>
        </w:tc>
        <w:tc>
          <w:tcPr>
            <w:tcW w:w="833" w:type="pct"/>
            <w:vAlign w:val="center"/>
          </w:tcPr>
          <w:p w14:paraId="4BC86CC7" w14:textId="7FABFBE6" w:rsidR="006C7131" w:rsidRPr="00A81DAE" w:rsidRDefault="00A81DAE"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Río Negro - SZH</w:t>
            </w:r>
          </w:p>
        </w:tc>
        <w:tc>
          <w:tcPr>
            <w:tcW w:w="833" w:type="pct"/>
            <w:vAlign w:val="center"/>
          </w:tcPr>
          <w:p w14:paraId="6301FE9C" w14:textId="61C0ACB4"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8%</w:t>
            </w:r>
          </w:p>
        </w:tc>
        <w:tc>
          <w:tcPr>
            <w:tcW w:w="834" w:type="pct"/>
            <w:vAlign w:val="center"/>
          </w:tcPr>
          <w:p w14:paraId="5E918B39" w14:textId="45859297" w:rsidR="006C7131" w:rsidRPr="00A81DAE" w:rsidRDefault="006C7131" w:rsidP="006C7131">
            <w:pPr>
              <w:tabs>
                <w:tab w:val="center" w:pos="4252"/>
                <w:tab w:val="right" w:pos="8504"/>
              </w:tabs>
              <w:jc w:val="both"/>
              <w:rPr>
                <w:rFonts w:asciiTheme="minorHAnsi" w:hAnsiTheme="minorHAnsi" w:cstheme="minorHAnsi"/>
                <w:i/>
                <w:sz w:val="22"/>
                <w:szCs w:val="22"/>
                <w:lang w:val="es-CO" w:eastAsia="es-CO"/>
              </w:rPr>
            </w:pPr>
            <w:r w:rsidRPr="00A81DAE">
              <w:rPr>
                <w:rFonts w:asciiTheme="minorHAnsi" w:hAnsiTheme="minorHAnsi" w:cstheme="minorHAnsi"/>
                <w:i/>
                <w:sz w:val="22"/>
                <w:szCs w:val="22"/>
                <w:lang w:val="es-CO" w:eastAsia="es-CO"/>
              </w:rPr>
              <w:t>8%</w:t>
            </w:r>
          </w:p>
        </w:tc>
      </w:tr>
      <w:tr w:rsidR="0003390F" w:rsidRPr="00CA0677" w14:paraId="7A1BE5A1" w14:textId="77777777" w:rsidTr="00420247">
        <w:trPr>
          <w:jc w:val="center"/>
        </w:trPr>
        <w:tc>
          <w:tcPr>
            <w:tcW w:w="2500" w:type="pct"/>
            <w:gridSpan w:val="4"/>
            <w:vAlign w:val="center"/>
          </w:tcPr>
          <w:p w14:paraId="64D0AABC" w14:textId="26179665" w:rsidR="0003390F" w:rsidRPr="00CA0677" w:rsidRDefault="0003390F" w:rsidP="0003390F">
            <w:pPr>
              <w:tabs>
                <w:tab w:val="center" w:pos="4252"/>
                <w:tab w:val="right" w:pos="8504"/>
              </w:tabs>
              <w:jc w:val="both"/>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Total</w:t>
            </w:r>
          </w:p>
        </w:tc>
        <w:tc>
          <w:tcPr>
            <w:tcW w:w="2500" w:type="pct"/>
            <w:gridSpan w:val="3"/>
            <w:vAlign w:val="center"/>
          </w:tcPr>
          <w:p w14:paraId="38CBB642" w14:textId="1ACE3E63" w:rsidR="0003390F" w:rsidRPr="00CA0677" w:rsidRDefault="0003390F" w:rsidP="0003390F">
            <w:pPr>
              <w:tabs>
                <w:tab w:val="center" w:pos="4252"/>
                <w:tab w:val="right" w:pos="8504"/>
              </w:tabs>
              <w:jc w:val="right"/>
              <w:rPr>
                <w:rFonts w:asciiTheme="minorHAnsi" w:hAnsiTheme="minorHAnsi" w:cstheme="minorHAnsi"/>
                <w:b/>
                <w:bCs/>
                <w:i/>
                <w:sz w:val="22"/>
                <w:szCs w:val="22"/>
                <w:lang w:val="es-CO" w:eastAsia="es-CO"/>
              </w:rPr>
            </w:pPr>
            <w:r w:rsidRPr="00CA0677">
              <w:rPr>
                <w:rFonts w:asciiTheme="minorHAnsi" w:hAnsiTheme="minorHAnsi" w:cstheme="minorHAnsi"/>
                <w:b/>
                <w:bCs/>
                <w:i/>
                <w:sz w:val="22"/>
                <w:szCs w:val="22"/>
                <w:lang w:val="es-CO" w:eastAsia="es-CO"/>
              </w:rPr>
              <w:t>100</w:t>
            </w:r>
          </w:p>
        </w:tc>
      </w:tr>
    </w:tbl>
    <w:p w14:paraId="12245E8F" w14:textId="77777777" w:rsidR="00CC12B2" w:rsidRPr="00CA0677" w:rsidRDefault="00CC12B2" w:rsidP="00B2303A">
      <w:pPr>
        <w:jc w:val="both"/>
        <w:rPr>
          <w:rFonts w:asciiTheme="minorHAnsi" w:hAnsiTheme="minorHAnsi" w:cstheme="minorHAnsi"/>
          <w:sz w:val="22"/>
          <w:szCs w:val="22"/>
          <w:lang w:val="es-CO"/>
        </w:rPr>
      </w:pPr>
    </w:p>
    <w:p w14:paraId="349B9C39" w14:textId="2CC131AB" w:rsidR="00BB2FAD" w:rsidRPr="00CA0677" w:rsidRDefault="00AD00F9" w:rsidP="00B2303A">
      <w:pPr>
        <w:jc w:val="both"/>
        <w:rPr>
          <w:rFonts w:asciiTheme="minorHAnsi" w:hAnsiTheme="minorHAnsi" w:cstheme="minorHAnsi"/>
          <w:sz w:val="22"/>
          <w:szCs w:val="22"/>
          <w:lang w:val="es-CO"/>
        </w:rPr>
      </w:pPr>
      <w:r w:rsidRPr="00CA0677">
        <w:rPr>
          <w:rFonts w:asciiTheme="minorHAnsi" w:hAnsiTheme="minorHAnsi" w:cstheme="minorHAnsi"/>
          <w:sz w:val="22"/>
          <w:szCs w:val="22"/>
          <w:lang w:val="es-CO"/>
        </w:rPr>
        <w:t>A continuación, se relacionan los Anexos que hacen parte integral del presente informe:</w:t>
      </w:r>
    </w:p>
    <w:p w14:paraId="0A9B4996" w14:textId="77777777" w:rsidR="00455654" w:rsidRPr="00CA0677" w:rsidRDefault="00455654" w:rsidP="00B2303A">
      <w:pPr>
        <w:jc w:val="both"/>
        <w:rPr>
          <w:rFonts w:asciiTheme="minorHAnsi" w:hAnsiTheme="minorHAnsi" w:cstheme="minorHAnsi"/>
          <w:sz w:val="22"/>
          <w:szCs w:val="22"/>
          <w:lang w:val="es-CO"/>
        </w:rPr>
      </w:pPr>
    </w:p>
    <w:p w14:paraId="6EB9EDA0" w14:textId="5B9DA640" w:rsidR="00CC7E83" w:rsidRPr="00EF61B9" w:rsidRDefault="00DA6BDE" w:rsidP="00A523A0">
      <w:pPr>
        <w:numPr>
          <w:ilvl w:val="0"/>
          <w:numId w:val="3"/>
        </w:numPr>
        <w:ind w:left="0" w:firstLine="0"/>
        <w:jc w:val="both"/>
        <w:rPr>
          <w:rFonts w:asciiTheme="minorHAnsi" w:hAnsiTheme="minorHAnsi" w:cstheme="minorHAnsi"/>
          <w:sz w:val="22"/>
          <w:szCs w:val="22"/>
        </w:rPr>
      </w:pPr>
      <w:r w:rsidRPr="00EF61B9">
        <w:rPr>
          <w:rFonts w:asciiTheme="minorHAnsi" w:hAnsiTheme="minorHAnsi" w:cstheme="minorHAnsi"/>
          <w:sz w:val="22"/>
          <w:szCs w:val="22"/>
          <w:lang w:val="es-419" w:eastAsia="es-CO"/>
        </w:rPr>
        <w:t>Obligación</w:t>
      </w:r>
      <w:r w:rsidR="00CC7E83" w:rsidRPr="00EF61B9">
        <w:rPr>
          <w:rFonts w:asciiTheme="minorHAnsi" w:hAnsiTheme="minorHAnsi" w:cstheme="minorHAnsi"/>
          <w:sz w:val="22"/>
          <w:szCs w:val="22"/>
          <w:lang w:val="es-419" w:eastAsia="es-CO"/>
        </w:rPr>
        <w:t xml:space="preserve"> especifica 1 Plan de trabajo</w:t>
      </w:r>
    </w:p>
    <w:p w14:paraId="791A2BF8" w14:textId="23027F26" w:rsidR="00CC7E83" w:rsidRPr="00EF61B9" w:rsidRDefault="00DA6BDE" w:rsidP="00A523A0">
      <w:pPr>
        <w:numPr>
          <w:ilvl w:val="0"/>
          <w:numId w:val="3"/>
        </w:numPr>
        <w:ind w:left="0" w:firstLine="0"/>
        <w:jc w:val="both"/>
        <w:rPr>
          <w:rFonts w:asciiTheme="minorHAnsi" w:hAnsiTheme="minorHAnsi" w:cstheme="minorHAnsi"/>
          <w:sz w:val="22"/>
          <w:szCs w:val="22"/>
        </w:rPr>
      </w:pPr>
      <w:r w:rsidRPr="00EF61B9">
        <w:rPr>
          <w:rFonts w:asciiTheme="minorHAnsi" w:hAnsiTheme="minorHAnsi" w:cstheme="minorHAnsi"/>
          <w:sz w:val="22"/>
          <w:szCs w:val="22"/>
        </w:rPr>
        <w:t>Obligación</w:t>
      </w:r>
      <w:r w:rsidR="00CC7E83" w:rsidRPr="00EF61B9">
        <w:rPr>
          <w:rFonts w:asciiTheme="minorHAnsi" w:hAnsiTheme="minorHAnsi" w:cstheme="minorHAnsi"/>
          <w:sz w:val="22"/>
          <w:szCs w:val="22"/>
        </w:rPr>
        <w:t xml:space="preserve"> especifica 2 Estrategia Agendas </w:t>
      </w:r>
      <w:r w:rsidR="00FB42F1" w:rsidRPr="00EF61B9">
        <w:rPr>
          <w:rFonts w:asciiTheme="minorHAnsi" w:hAnsiTheme="minorHAnsi" w:cstheme="minorHAnsi"/>
          <w:sz w:val="22"/>
          <w:szCs w:val="22"/>
        </w:rPr>
        <w:t xml:space="preserve">Sectoriales </w:t>
      </w:r>
    </w:p>
    <w:p w14:paraId="4EC3F7BC" w14:textId="5A53FE2E" w:rsidR="003A7EB8" w:rsidRPr="00BF2442" w:rsidRDefault="003A7EB8" w:rsidP="00A523A0">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 xml:space="preserve">Obligación especifica 3 </w:t>
      </w:r>
      <w:r w:rsidR="00600055" w:rsidRPr="00BF2442">
        <w:rPr>
          <w:rFonts w:asciiTheme="minorHAnsi" w:hAnsiTheme="minorHAnsi" w:cstheme="minorHAnsi"/>
          <w:sz w:val="22"/>
          <w:szCs w:val="22"/>
        </w:rPr>
        <w:t xml:space="preserve">Acciones </w:t>
      </w:r>
      <w:r w:rsidRPr="00BF2442">
        <w:rPr>
          <w:rFonts w:asciiTheme="minorHAnsi" w:hAnsiTheme="minorHAnsi" w:cstheme="minorHAnsi"/>
          <w:sz w:val="22"/>
          <w:szCs w:val="22"/>
        </w:rPr>
        <w:t xml:space="preserve">Agendas Sectoriales </w:t>
      </w:r>
    </w:p>
    <w:p w14:paraId="634B07D8" w14:textId="51EC9D10" w:rsidR="008D16CE" w:rsidRPr="00BF2442" w:rsidRDefault="008D16CE" w:rsidP="00D37140">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Obligación especifica 4 Seguimiento al cumplimiento de actividades</w:t>
      </w:r>
    </w:p>
    <w:p w14:paraId="6A1D0FF0" w14:textId="441A454F" w:rsidR="00671AB6" w:rsidRPr="00BF2442" w:rsidRDefault="00671AB6" w:rsidP="00671AB6">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Obligación especifica 5 Identificación de proyectos</w:t>
      </w:r>
    </w:p>
    <w:p w14:paraId="67B12395" w14:textId="023E4A0C" w:rsidR="00124625" w:rsidRPr="00BF2442" w:rsidRDefault="00124625" w:rsidP="00A523A0">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Obligación especifica 6 Apoyo estructuración de proyectos</w:t>
      </w:r>
    </w:p>
    <w:p w14:paraId="3B818862" w14:textId="623826F3" w:rsidR="00F5144F" w:rsidRPr="00BF2442" w:rsidRDefault="00F5144F" w:rsidP="00A523A0">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 xml:space="preserve">Obligación Especifica </w:t>
      </w:r>
      <w:r w:rsidR="009C6C46" w:rsidRPr="00BF2442">
        <w:rPr>
          <w:rFonts w:asciiTheme="minorHAnsi" w:hAnsiTheme="minorHAnsi" w:cstheme="minorHAnsi"/>
          <w:sz w:val="22"/>
          <w:szCs w:val="22"/>
        </w:rPr>
        <w:t>7</w:t>
      </w:r>
      <w:r w:rsidRPr="00BF2442">
        <w:rPr>
          <w:rFonts w:asciiTheme="minorHAnsi" w:hAnsiTheme="minorHAnsi" w:cstheme="minorHAnsi"/>
          <w:sz w:val="22"/>
          <w:szCs w:val="22"/>
        </w:rPr>
        <w:t xml:space="preserve"> </w:t>
      </w:r>
      <w:r w:rsidR="009C6C46" w:rsidRPr="00BF2442">
        <w:rPr>
          <w:rFonts w:asciiTheme="minorHAnsi" w:hAnsiTheme="minorHAnsi" w:cstheme="minorHAnsi"/>
          <w:sz w:val="22"/>
          <w:szCs w:val="22"/>
        </w:rPr>
        <w:t xml:space="preserve">Implementación de proyectos </w:t>
      </w:r>
      <w:r w:rsidRPr="00BF2442">
        <w:rPr>
          <w:rFonts w:asciiTheme="minorHAnsi" w:hAnsiTheme="minorHAnsi" w:cstheme="minorHAnsi"/>
          <w:sz w:val="22"/>
          <w:szCs w:val="22"/>
        </w:rPr>
        <w:t xml:space="preserve"> </w:t>
      </w:r>
    </w:p>
    <w:p w14:paraId="34B06A02" w14:textId="37C529EC" w:rsidR="00843E52" w:rsidRPr="00BF2442" w:rsidRDefault="00843E52" w:rsidP="00843E52">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 xml:space="preserve">Obligación Especifica 8 Jornadas de formación  </w:t>
      </w:r>
    </w:p>
    <w:p w14:paraId="5073A769" w14:textId="41F73489" w:rsidR="00E740A7" w:rsidRPr="00BF2442" w:rsidRDefault="00E740A7" w:rsidP="00A523A0">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 xml:space="preserve">Obligación especifica 10 Participación en reuniones </w:t>
      </w:r>
    </w:p>
    <w:p w14:paraId="43A739B2" w14:textId="6D049861" w:rsidR="00621CD5" w:rsidRPr="00BF2442" w:rsidRDefault="00621CD5" w:rsidP="00A523A0">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Obligación especifica 11</w:t>
      </w:r>
      <w:r w:rsidR="00F80E11" w:rsidRPr="00BF2442">
        <w:rPr>
          <w:rFonts w:asciiTheme="minorHAnsi" w:hAnsiTheme="minorHAnsi" w:cstheme="minorHAnsi"/>
          <w:sz w:val="22"/>
          <w:szCs w:val="22"/>
        </w:rPr>
        <w:t xml:space="preserve"> Apoyo eventos</w:t>
      </w:r>
    </w:p>
    <w:p w14:paraId="55793D66" w14:textId="023FEB21" w:rsidR="00CC7E83" w:rsidRPr="00BF2442" w:rsidRDefault="00DA6BDE" w:rsidP="00A523A0">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Obligación</w:t>
      </w:r>
      <w:r w:rsidR="00CC7E83" w:rsidRPr="00BF2442">
        <w:rPr>
          <w:rFonts w:asciiTheme="minorHAnsi" w:hAnsiTheme="minorHAnsi" w:cstheme="minorHAnsi"/>
          <w:sz w:val="22"/>
          <w:szCs w:val="22"/>
        </w:rPr>
        <w:t xml:space="preserve"> especifica </w:t>
      </w:r>
      <w:r w:rsidR="00FB42F1" w:rsidRPr="00BF2442">
        <w:rPr>
          <w:rFonts w:asciiTheme="minorHAnsi" w:hAnsiTheme="minorHAnsi" w:cstheme="minorHAnsi"/>
          <w:sz w:val="22"/>
          <w:szCs w:val="22"/>
        </w:rPr>
        <w:t>12</w:t>
      </w:r>
      <w:r w:rsidR="00CC7E83" w:rsidRPr="00BF2442">
        <w:rPr>
          <w:rFonts w:asciiTheme="minorHAnsi" w:hAnsiTheme="minorHAnsi" w:cstheme="minorHAnsi"/>
          <w:sz w:val="22"/>
          <w:szCs w:val="22"/>
        </w:rPr>
        <w:t xml:space="preserve"> </w:t>
      </w:r>
      <w:r w:rsidR="003F6674" w:rsidRPr="00BF2442">
        <w:rPr>
          <w:rFonts w:asciiTheme="minorHAnsi" w:hAnsiTheme="minorHAnsi" w:cstheme="minorHAnsi"/>
          <w:sz w:val="22"/>
          <w:szCs w:val="22"/>
        </w:rPr>
        <w:t xml:space="preserve">Apoyo a supervisión de contratos </w:t>
      </w:r>
    </w:p>
    <w:p w14:paraId="3958F66D" w14:textId="77777777" w:rsidR="009F434A" w:rsidRPr="00BF2442" w:rsidRDefault="003F6674" w:rsidP="00A523A0">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Obligación especifica 13 Huella de Carbono</w:t>
      </w:r>
    </w:p>
    <w:p w14:paraId="5409ABB3" w14:textId="274FF840" w:rsidR="003F6674" w:rsidRPr="00BF2442" w:rsidRDefault="009F434A" w:rsidP="00A523A0">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 xml:space="preserve">Obligación especifica 14 Demás actividades </w:t>
      </w:r>
      <w:r w:rsidR="003F6674" w:rsidRPr="00BF2442">
        <w:rPr>
          <w:rFonts w:asciiTheme="minorHAnsi" w:hAnsiTheme="minorHAnsi" w:cstheme="minorHAnsi"/>
          <w:sz w:val="22"/>
          <w:szCs w:val="22"/>
        </w:rPr>
        <w:t xml:space="preserve"> </w:t>
      </w:r>
    </w:p>
    <w:p w14:paraId="70B9C0C0" w14:textId="080DF350" w:rsidR="00DA6BDE" w:rsidRPr="00BF2442" w:rsidRDefault="00DA6BDE" w:rsidP="00A523A0">
      <w:pPr>
        <w:numPr>
          <w:ilvl w:val="0"/>
          <w:numId w:val="3"/>
        </w:numPr>
        <w:ind w:left="0" w:firstLine="0"/>
        <w:jc w:val="both"/>
        <w:rPr>
          <w:rFonts w:asciiTheme="minorHAnsi" w:hAnsiTheme="minorHAnsi" w:cstheme="minorHAnsi"/>
          <w:sz w:val="22"/>
          <w:szCs w:val="22"/>
        </w:rPr>
      </w:pPr>
      <w:r w:rsidRPr="00BF2442">
        <w:rPr>
          <w:rFonts w:asciiTheme="minorHAnsi" w:hAnsiTheme="minorHAnsi" w:cstheme="minorHAnsi"/>
          <w:sz w:val="22"/>
          <w:szCs w:val="22"/>
        </w:rPr>
        <w:t>Obligaci</w:t>
      </w:r>
      <w:r w:rsidR="003462D6" w:rsidRPr="00BF2442">
        <w:rPr>
          <w:rFonts w:asciiTheme="minorHAnsi" w:hAnsiTheme="minorHAnsi" w:cstheme="minorHAnsi"/>
          <w:sz w:val="22"/>
          <w:szCs w:val="22"/>
        </w:rPr>
        <w:t>ones</w:t>
      </w:r>
      <w:r w:rsidRPr="00BF2442">
        <w:rPr>
          <w:rFonts w:asciiTheme="minorHAnsi" w:hAnsiTheme="minorHAnsi" w:cstheme="minorHAnsi"/>
          <w:sz w:val="22"/>
          <w:szCs w:val="22"/>
        </w:rPr>
        <w:t xml:space="preserve"> general</w:t>
      </w:r>
      <w:r w:rsidR="003462D6" w:rsidRPr="00BF2442">
        <w:rPr>
          <w:rFonts w:asciiTheme="minorHAnsi" w:hAnsiTheme="minorHAnsi" w:cstheme="minorHAnsi"/>
          <w:sz w:val="22"/>
          <w:szCs w:val="22"/>
        </w:rPr>
        <w:t>es</w:t>
      </w:r>
    </w:p>
    <w:p w14:paraId="0F8A9D85" w14:textId="77777777" w:rsidR="00E331E4" w:rsidRPr="00CA0677" w:rsidRDefault="00E331E4" w:rsidP="00B2303A">
      <w:pPr>
        <w:jc w:val="both"/>
        <w:rPr>
          <w:rFonts w:asciiTheme="minorHAnsi" w:hAnsiTheme="minorHAnsi" w:cstheme="minorHAnsi"/>
          <w:sz w:val="22"/>
          <w:szCs w:val="22"/>
          <w:lang w:val="es-CO"/>
        </w:rPr>
      </w:pPr>
    </w:p>
    <w:p w14:paraId="50A7D543" w14:textId="4CBD7621" w:rsidR="00AD00F9" w:rsidRPr="00CA0677" w:rsidRDefault="00A57960" w:rsidP="00B2303A">
      <w:pPr>
        <w:jc w:val="both"/>
        <w:rPr>
          <w:rFonts w:asciiTheme="minorHAnsi" w:hAnsiTheme="minorHAnsi" w:cstheme="minorHAnsi"/>
          <w:sz w:val="22"/>
          <w:szCs w:val="22"/>
          <w:lang w:val="es-CO"/>
        </w:rPr>
      </w:pPr>
      <w:r w:rsidRPr="00CA0677">
        <w:rPr>
          <w:rFonts w:asciiTheme="minorHAnsi" w:hAnsiTheme="minorHAnsi" w:cstheme="minorHAnsi"/>
          <w:sz w:val="22"/>
          <w:szCs w:val="22"/>
          <w:lang w:val="es-CO"/>
        </w:rPr>
        <w:t>En los siguientes ítems</w:t>
      </w:r>
      <w:r w:rsidR="00AD00F9" w:rsidRPr="00CA0677">
        <w:rPr>
          <w:rFonts w:asciiTheme="minorHAnsi" w:hAnsiTheme="minorHAnsi" w:cstheme="minorHAnsi"/>
          <w:sz w:val="22"/>
          <w:szCs w:val="22"/>
          <w:lang w:val="es-CO"/>
        </w:rPr>
        <w:t>, se describen cada una de las acc</w:t>
      </w:r>
      <w:r w:rsidR="00A277BD" w:rsidRPr="00CA0677">
        <w:rPr>
          <w:rFonts w:asciiTheme="minorHAnsi" w:hAnsiTheme="minorHAnsi" w:cstheme="minorHAnsi"/>
          <w:sz w:val="22"/>
          <w:szCs w:val="22"/>
          <w:lang w:val="es-CO"/>
        </w:rPr>
        <w:t>iones realizadas durante el perí</w:t>
      </w:r>
      <w:r w:rsidR="00AD00F9" w:rsidRPr="00CA0677">
        <w:rPr>
          <w:rFonts w:asciiTheme="minorHAnsi" w:hAnsiTheme="minorHAnsi" w:cstheme="minorHAnsi"/>
          <w:sz w:val="22"/>
          <w:szCs w:val="22"/>
          <w:lang w:val="es-CO"/>
        </w:rPr>
        <w:t>odo de referencia, de acuerdo a lo establecido en el plan de trabajo, el cual hace parte integral del presente informe:</w:t>
      </w:r>
    </w:p>
    <w:p w14:paraId="1B69AD80" w14:textId="77777777" w:rsidR="003F6674" w:rsidRPr="00CA0677" w:rsidRDefault="003F6674" w:rsidP="00B2303A">
      <w:pPr>
        <w:jc w:val="both"/>
        <w:rPr>
          <w:rFonts w:asciiTheme="minorHAnsi" w:hAnsiTheme="minorHAnsi" w:cstheme="minorHAnsi"/>
          <w:b/>
          <w:sz w:val="22"/>
          <w:szCs w:val="22"/>
          <w:lang w:eastAsia="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gridCol w:w="1705"/>
      </w:tblGrid>
      <w:tr w:rsidR="00FA2092" w:rsidRPr="00CA0677" w14:paraId="351F9F9F" w14:textId="77777777" w:rsidTr="005E656A">
        <w:tc>
          <w:tcPr>
            <w:tcW w:w="4210" w:type="pct"/>
            <w:shd w:val="clear" w:color="auto" w:fill="auto"/>
          </w:tcPr>
          <w:p w14:paraId="6AD68996" w14:textId="3AEBF0AA" w:rsidR="00FA2092" w:rsidRPr="00CA0677" w:rsidRDefault="00FA2092"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w:t>
            </w:r>
            <w:r w:rsidR="002F6B54" w:rsidRPr="00CA0677">
              <w:rPr>
                <w:rFonts w:asciiTheme="minorHAnsi" w:hAnsiTheme="minorHAnsi" w:cstheme="minorHAnsi"/>
                <w:b/>
                <w:sz w:val="22"/>
                <w:szCs w:val="22"/>
                <w:lang w:val="es-CO"/>
              </w:rPr>
              <w:t>í</w:t>
            </w:r>
            <w:r w:rsidRPr="00CA0677">
              <w:rPr>
                <w:rFonts w:asciiTheme="minorHAnsi" w:hAnsiTheme="minorHAnsi" w:cstheme="minorHAnsi"/>
                <w:b/>
                <w:sz w:val="22"/>
                <w:szCs w:val="22"/>
                <w:lang w:val="es-CO"/>
              </w:rPr>
              <w:t>fica</w:t>
            </w:r>
          </w:p>
        </w:tc>
        <w:tc>
          <w:tcPr>
            <w:tcW w:w="790" w:type="pct"/>
            <w:shd w:val="clear" w:color="auto" w:fill="auto"/>
          </w:tcPr>
          <w:p w14:paraId="43692E3D" w14:textId="77777777" w:rsidR="00FA2092" w:rsidRPr="00CA0677" w:rsidRDefault="00FA2092"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FA2092" w:rsidRPr="00CA0677" w14:paraId="7F568872" w14:textId="77777777" w:rsidTr="005E656A">
        <w:tc>
          <w:tcPr>
            <w:tcW w:w="4210" w:type="pct"/>
            <w:shd w:val="clear" w:color="auto" w:fill="auto"/>
          </w:tcPr>
          <w:p w14:paraId="193B58DA" w14:textId="0988058D" w:rsidR="00FA2092" w:rsidRPr="00CA0677" w:rsidRDefault="00724399" w:rsidP="00A523A0">
            <w:pPr>
              <w:pStyle w:val="Prrafodelista"/>
              <w:numPr>
                <w:ilvl w:val="0"/>
                <w:numId w:val="1"/>
              </w:numPr>
              <w:spacing w:after="0" w:line="240" w:lineRule="auto"/>
              <w:ind w:left="0" w:firstLine="0"/>
              <w:jc w:val="both"/>
              <w:rPr>
                <w:rFonts w:asciiTheme="minorHAnsi" w:hAnsiTheme="minorHAnsi" w:cstheme="minorHAnsi"/>
                <w:b/>
                <w:lang w:val="es-CO"/>
              </w:rPr>
            </w:pPr>
            <w:r w:rsidRPr="00CA0677">
              <w:rPr>
                <w:rFonts w:asciiTheme="minorHAnsi" w:hAnsiTheme="minorHAnsi" w:cstheme="minorHAnsi"/>
                <w:b/>
                <w:lang w:val="es-CO" w:eastAsia="es-CO"/>
              </w:rPr>
              <w:lastRenderedPageBreak/>
              <w:t>Presentar un plan de trabajo de las actividades a desarrollar durante la ejecución del contrato, para aprobación del supervisor, y realizar los reportes de avance y cumplimiento requeridos.</w:t>
            </w:r>
          </w:p>
        </w:tc>
        <w:tc>
          <w:tcPr>
            <w:tcW w:w="790" w:type="pct"/>
            <w:shd w:val="clear" w:color="auto" w:fill="auto"/>
            <w:vAlign w:val="center"/>
          </w:tcPr>
          <w:p w14:paraId="14CC5E9E" w14:textId="03D63136" w:rsidR="00FA2092" w:rsidRPr="00CA0677" w:rsidRDefault="00FA2092" w:rsidP="00B2303A">
            <w:pPr>
              <w:pStyle w:val="Textoindependiente"/>
              <w:rPr>
                <w:rFonts w:asciiTheme="minorHAnsi" w:hAnsiTheme="minorHAnsi" w:cstheme="minorHAnsi"/>
                <w:b/>
                <w:bCs/>
                <w:i w:val="0"/>
                <w:szCs w:val="22"/>
              </w:rPr>
            </w:pPr>
            <w:r w:rsidRPr="00CA0677">
              <w:rPr>
                <w:rFonts w:asciiTheme="minorHAnsi" w:hAnsiTheme="minorHAnsi" w:cstheme="minorHAnsi"/>
                <w:b/>
                <w:bCs/>
                <w:i w:val="0"/>
                <w:szCs w:val="22"/>
              </w:rPr>
              <w:t>Plan de trabajo</w:t>
            </w:r>
          </w:p>
        </w:tc>
      </w:tr>
    </w:tbl>
    <w:p w14:paraId="422C3240" w14:textId="77777777" w:rsidR="00160611" w:rsidRPr="00CA0677" w:rsidRDefault="00160611" w:rsidP="00B2303A">
      <w:pPr>
        <w:jc w:val="both"/>
        <w:rPr>
          <w:rFonts w:asciiTheme="minorHAnsi" w:hAnsiTheme="minorHAnsi" w:cstheme="minorHAnsi"/>
          <w:sz w:val="22"/>
          <w:szCs w:val="22"/>
          <w:lang w:eastAsia="es-CO"/>
        </w:rPr>
      </w:pPr>
    </w:p>
    <w:p w14:paraId="4BFDDEEC" w14:textId="0B39DD83" w:rsidR="00DA0B92" w:rsidRPr="00CA0677" w:rsidRDefault="00E01A3E" w:rsidP="00B2303A">
      <w:pPr>
        <w:jc w:val="both"/>
        <w:rPr>
          <w:rFonts w:asciiTheme="minorHAnsi" w:hAnsiTheme="minorHAnsi" w:cstheme="minorHAnsi"/>
          <w:sz w:val="22"/>
          <w:szCs w:val="22"/>
          <w:lang w:eastAsia="es-CO"/>
        </w:rPr>
      </w:pPr>
      <w:r w:rsidRPr="00CA0677">
        <w:rPr>
          <w:rFonts w:asciiTheme="minorHAnsi" w:hAnsiTheme="minorHAnsi" w:cstheme="minorHAnsi"/>
          <w:sz w:val="22"/>
          <w:szCs w:val="22"/>
          <w:lang w:eastAsia="es-CO"/>
        </w:rPr>
        <w:t xml:space="preserve">El </w:t>
      </w:r>
      <w:r w:rsidR="00DB7D8A" w:rsidRPr="00CA0677">
        <w:rPr>
          <w:rFonts w:asciiTheme="minorHAnsi" w:hAnsiTheme="minorHAnsi" w:cstheme="minorHAnsi"/>
          <w:sz w:val="22"/>
          <w:szCs w:val="22"/>
          <w:lang w:eastAsia="es-CO"/>
        </w:rPr>
        <w:t xml:space="preserve">plan de trabajo </w:t>
      </w:r>
      <w:r w:rsidRPr="00CA0677">
        <w:rPr>
          <w:rFonts w:asciiTheme="minorHAnsi" w:hAnsiTheme="minorHAnsi" w:cstheme="minorHAnsi"/>
          <w:sz w:val="22"/>
          <w:szCs w:val="22"/>
          <w:lang w:eastAsia="es-CO"/>
        </w:rPr>
        <w:t xml:space="preserve">fue entregado en el mes de ejecución No. 1, </w:t>
      </w:r>
      <w:r w:rsidR="00455EF8" w:rsidRPr="00CA0677">
        <w:rPr>
          <w:rFonts w:asciiTheme="minorHAnsi" w:hAnsiTheme="minorHAnsi" w:cstheme="minorHAnsi"/>
          <w:sz w:val="22"/>
          <w:szCs w:val="22"/>
          <w:lang w:eastAsia="es-CO"/>
        </w:rPr>
        <w:t>el cual</w:t>
      </w:r>
      <w:r w:rsidR="00DB7D8A" w:rsidRPr="00CA0677">
        <w:rPr>
          <w:rFonts w:asciiTheme="minorHAnsi" w:hAnsiTheme="minorHAnsi" w:cstheme="minorHAnsi"/>
          <w:sz w:val="22"/>
          <w:szCs w:val="22"/>
          <w:lang w:eastAsia="es-CO"/>
        </w:rPr>
        <w:t xml:space="preserve"> contiene </w:t>
      </w:r>
      <w:r w:rsidR="00E65C0E" w:rsidRPr="00CA0677">
        <w:rPr>
          <w:rFonts w:asciiTheme="minorHAnsi" w:hAnsiTheme="minorHAnsi" w:cstheme="minorHAnsi"/>
          <w:sz w:val="22"/>
          <w:szCs w:val="22"/>
          <w:lang w:eastAsia="es-CO"/>
        </w:rPr>
        <w:t xml:space="preserve">las </w:t>
      </w:r>
      <w:r w:rsidR="00A7382E" w:rsidRPr="00CA0677">
        <w:rPr>
          <w:rFonts w:asciiTheme="minorHAnsi" w:hAnsiTheme="minorHAnsi" w:cstheme="minorHAnsi"/>
          <w:sz w:val="22"/>
          <w:szCs w:val="22"/>
          <w:lang w:eastAsia="es-CO"/>
        </w:rPr>
        <w:t>actividades</w:t>
      </w:r>
      <w:r w:rsidR="00E65C0E" w:rsidRPr="00CA0677">
        <w:rPr>
          <w:rFonts w:asciiTheme="minorHAnsi" w:hAnsiTheme="minorHAnsi" w:cstheme="minorHAnsi"/>
          <w:sz w:val="22"/>
          <w:szCs w:val="22"/>
          <w:lang w:eastAsia="es-CO"/>
        </w:rPr>
        <w:t>,</w:t>
      </w:r>
      <w:r w:rsidR="00DB7D8A" w:rsidRPr="00CA0677">
        <w:rPr>
          <w:rFonts w:asciiTheme="minorHAnsi" w:hAnsiTheme="minorHAnsi" w:cstheme="minorHAnsi"/>
          <w:sz w:val="22"/>
          <w:szCs w:val="22"/>
          <w:lang w:eastAsia="es-CO"/>
        </w:rPr>
        <w:t xml:space="preserve"> productos</w:t>
      </w:r>
      <w:r w:rsidR="00A7382E" w:rsidRPr="00CA0677">
        <w:rPr>
          <w:rFonts w:asciiTheme="minorHAnsi" w:hAnsiTheme="minorHAnsi" w:cstheme="minorHAnsi"/>
          <w:sz w:val="22"/>
          <w:szCs w:val="22"/>
          <w:lang w:eastAsia="es-CO"/>
        </w:rPr>
        <w:t xml:space="preserve"> a entregar</w:t>
      </w:r>
      <w:r w:rsidR="00DB7D8A" w:rsidRPr="00CA0677">
        <w:rPr>
          <w:rFonts w:asciiTheme="minorHAnsi" w:hAnsiTheme="minorHAnsi" w:cstheme="minorHAnsi"/>
          <w:sz w:val="22"/>
          <w:szCs w:val="22"/>
          <w:lang w:eastAsia="es-CO"/>
        </w:rPr>
        <w:t xml:space="preserve"> y cronograma</w:t>
      </w:r>
      <w:r w:rsidR="00A7382E" w:rsidRPr="00CA0677">
        <w:rPr>
          <w:rFonts w:asciiTheme="minorHAnsi" w:hAnsiTheme="minorHAnsi" w:cstheme="minorHAnsi"/>
          <w:sz w:val="22"/>
          <w:szCs w:val="22"/>
          <w:lang w:eastAsia="es-CO"/>
        </w:rPr>
        <w:t xml:space="preserve">, </w:t>
      </w:r>
      <w:r w:rsidR="00DB7D8A" w:rsidRPr="00CA0677">
        <w:rPr>
          <w:rFonts w:asciiTheme="minorHAnsi" w:hAnsiTheme="minorHAnsi" w:cstheme="minorHAnsi"/>
          <w:sz w:val="22"/>
          <w:szCs w:val="22"/>
          <w:lang w:eastAsia="es-CO"/>
        </w:rPr>
        <w:t xml:space="preserve">el documento fue revisado y aprobado por </w:t>
      </w:r>
      <w:r w:rsidR="00A7382E" w:rsidRPr="00CA0677">
        <w:rPr>
          <w:rFonts w:asciiTheme="minorHAnsi" w:hAnsiTheme="minorHAnsi" w:cstheme="minorHAnsi"/>
          <w:sz w:val="22"/>
          <w:szCs w:val="22"/>
          <w:lang w:eastAsia="es-CO"/>
        </w:rPr>
        <w:t>parte d</w:t>
      </w:r>
      <w:r w:rsidR="00DB7D8A" w:rsidRPr="00CA0677">
        <w:rPr>
          <w:rFonts w:asciiTheme="minorHAnsi" w:hAnsiTheme="minorHAnsi" w:cstheme="minorHAnsi"/>
          <w:sz w:val="22"/>
          <w:szCs w:val="22"/>
          <w:lang w:eastAsia="es-CO"/>
        </w:rPr>
        <w:t>el supervisor</w:t>
      </w:r>
      <w:r w:rsidR="00A7382E" w:rsidRPr="00CA0677">
        <w:rPr>
          <w:rFonts w:asciiTheme="minorHAnsi" w:hAnsiTheme="minorHAnsi" w:cstheme="minorHAnsi"/>
          <w:sz w:val="22"/>
          <w:szCs w:val="22"/>
          <w:lang w:eastAsia="es-CO"/>
        </w:rPr>
        <w:t xml:space="preserve"> de la Corporación y</w:t>
      </w:r>
      <w:r w:rsidR="00DB7D8A" w:rsidRPr="00CA0677">
        <w:rPr>
          <w:rFonts w:asciiTheme="minorHAnsi" w:hAnsiTheme="minorHAnsi" w:cstheme="minorHAnsi"/>
          <w:sz w:val="22"/>
          <w:szCs w:val="22"/>
          <w:lang w:eastAsia="es-CO"/>
        </w:rPr>
        <w:t xml:space="preserve"> es tenido en cuenta en el desarrollo de las actividades contractuales</w:t>
      </w:r>
      <w:r w:rsidR="00626888" w:rsidRPr="00CA0677">
        <w:rPr>
          <w:rFonts w:asciiTheme="minorHAnsi" w:hAnsiTheme="minorHAnsi" w:cstheme="minorHAnsi"/>
          <w:sz w:val="22"/>
          <w:szCs w:val="22"/>
          <w:lang w:eastAsia="es-CO"/>
        </w:rPr>
        <w:t xml:space="preserve"> del presente periodo</w:t>
      </w:r>
      <w:r w:rsidR="00DB7D8A" w:rsidRPr="00CA0677">
        <w:rPr>
          <w:rFonts w:asciiTheme="minorHAnsi" w:hAnsiTheme="minorHAnsi" w:cstheme="minorHAnsi"/>
          <w:sz w:val="22"/>
          <w:szCs w:val="22"/>
          <w:lang w:eastAsia="es-CO"/>
        </w:rPr>
        <w:t>.</w:t>
      </w:r>
      <w:r w:rsidR="00E81EAC" w:rsidRPr="00CA0677">
        <w:rPr>
          <w:rFonts w:asciiTheme="minorHAnsi" w:hAnsiTheme="minorHAnsi" w:cstheme="minorHAnsi"/>
          <w:sz w:val="22"/>
          <w:szCs w:val="22"/>
          <w:lang w:eastAsia="es-CO"/>
        </w:rPr>
        <w:t xml:space="preserve"> Anexo nominado Obligación Especifica 1</w:t>
      </w:r>
    </w:p>
    <w:p w14:paraId="36AE5606" w14:textId="77777777" w:rsidR="00AB0664" w:rsidRPr="00CA0677" w:rsidRDefault="00AB0664" w:rsidP="00B2303A">
      <w:pPr>
        <w:jc w:val="both"/>
        <w:rPr>
          <w:rFonts w:asciiTheme="minorHAnsi" w:hAnsiTheme="minorHAnsi" w:cstheme="minorHAnsi"/>
          <w:sz w:val="22"/>
          <w:szCs w:val="22"/>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7"/>
        <w:gridCol w:w="5253"/>
      </w:tblGrid>
      <w:tr w:rsidR="00724399" w:rsidRPr="00CA0677" w14:paraId="55D62221" w14:textId="77777777" w:rsidTr="0084453A">
        <w:tc>
          <w:tcPr>
            <w:tcW w:w="0" w:type="auto"/>
            <w:shd w:val="clear" w:color="auto" w:fill="auto"/>
          </w:tcPr>
          <w:p w14:paraId="0DE31FA9" w14:textId="29087654" w:rsidR="00AD00F9" w:rsidRPr="00CA0677" w:rsidRDefault="00AD00F9"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w:t>
            </w:r>
            <w:r w:rsidR="002F6B54" w:rsidRPr="00CA0677">
              <w:rPr>
                <w:rFonts w:asciiTheme="minorHAnsi" w:hAnsiTheme="minorHAnsi" w:cstheme="minorHAnsi"/>
                <w:b/>
                <w:sz w:val="22"/>
                <w:szCs w:val="22"/>
                <w:lang w:val="es-CO"/>
              </w:rPr>
              <w:t>í</w:t>
            </w:r>
            <w:r w:rsidRPr="00CA0677">
              <w:rPr>
                <w:rFonts w:asciiTheme="minorHAnsi" w:hAnsiTheme="minorHAnsi" w:cstheme="minorHAnsi"/>
                <w:b/>
                <w:sz w:val="22"/>
                <w:szCs w:val="22"/>
                <w:lang w:val="es-CO"/>
              </w:rPr>
              <w:t>fica</w:t>
            </w:r>
          </w:p>
        </w:tc>
        <w:tc>
          <w:tcPr>
            <w:tcW w:w="0" w:type="auto"/>
            <w:shd w:val="clear" w:color="auto" w:fill="auto"/>
          </w:tcPr>
          <w:p w14:paraId="5D425C27" w14:textId="77777777" w:rsidR="00AD00F9" w:rsidRPr="00CA0677" w:rsidRDefault="00AD00F9"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724399" w:rsidRPr="00CA0677" w14:paraId="53D89CCA" w14:textId="77777777" w:rsidTr="0084453A">
        <w:tc>
          <w:tcPr>
            <w:tcW w:w="0" w:type="auto"/>
            <w:shd w:val="clear" w:color="auto" w:fill="auto"/>
          </w:tcPr>
          <w:p w14:paraId="12E81D4A" w14:textId="19DBA6B1" w:rsidR="00AD00F9" w:rsidRPr="00CA0677" w:rsidRDefault="002F6B54" w:rsidP="00B2303A">
            <w:pPr>
              <w:jc w:val="both"/>
              <w:rPr>
                <w:rFonts w:asciiTheme="minorHAnsi" w:hAnsiTheme="minorHAnsi" w:cstheme="minorHAnsi"/>
                <w:sz w:val="22"/>
                <w:szCs w:val="22"/>
                <w:lang w:val="es-CO"/>
              </w:rPr>
            </w:pPr>
            <w:r w:rsidRPr="00CA0677">
              <w:rPr>
                <w:rFonts w:asciiTheme="minorHAnsi" w:hAnsiTheme="minorHAnsi" w:cstheme="minorHAnsi"/>
                <w:b/>
                <w:sz w:val="22"/>
                <w:szCs w:val="22"/>
                <w:lang w:val="es-CO" w:eastAsia="es-CO"/>
              </w:rPr>
              <w:t xml:space="preserve">2. </w:t>
            </w:r>
            <w:r w:rsidR="00724399" w:rsidRPr="00CA0677">
              <w:rPr>
                <w:rFonts w:asciiTheme="minorHAnsi" w:hAnsiTheme="minorHAnsi" w:cstheme="minorHAnsi"/>
                <w:b/>
                <w:sz w:val="22"/>
                <w:szCs w:val="22"/>
                <w:lang w:val="es-CO" w:eastAsia="es-CO"/>
              </w:rPr>
              <w:t>Desarrollar procesos de concertación y planeación de acciones en el marco de cada una de las estrategias de agendas sectoriales, alianzas estratégicas con énfasis en economía circular y sostenibilidad en el territorio CAR.</w:t>
            </w:r>
          </w:p>
        </w:tc>
        <w:tc>
          <w:tcPr>
            <w:tcW w:w="0" w:type="auto"/>
            <w:shd w:val="clear" w:color="auto" w:fill="auto"/>
            <w:vAlign w:val="center"/>
          </w:tcPr>
          <w:p w14:paraId="6DB8566E" w14:textId="2617C7B8" w:rsidR="00AD00F9" w:rsidRPr="00CA0677" w:rsidRDefault="00724399" w:rsidP="00B2303A">
            <w:pPr>
              <w:pStyle w:val="Textoindependiente"/>
              <w:rPr>
                <w:rFonts w:asciiTheme="minorHAnsi" w:hAnsiTheme="minorHAnsi" w:cstheme="minorHAnsi"/>
                <w:bCs/>
                <w:i w:val="0"/>
                <w:szCs w:val="22"/>
              </w:rPr>
            </w:pPr>
            <w:r w:rsidRPr="00CA0677">
              <w:rPr>
                <w:rFonts w:asciiTheme="minorHAnsi" w:hAnsiTheme="minorHAnsi" w:cstheme="minorHAnsi"/>
                <w:b/>
                <w:i w:val="0"/>
                <w:szCs w:val="22"/>
                <w:lang w:val="es-CO" w:eastAsia="es-CO"/>
              </w:rPr>
              <w:t xml:space="preserve">Un informe que </w:t>
            </w:r>
            <w:r w:rsidR="005E656A" w:rsidRPr="00CA0677">
              <w:rPr>
                <w:rFonts w:asciiTheme="minorHAnsi" w:hAnsiTheme="minorHAnsi" w:cstheme="minorHAnsi"/>
                <w:b/>
                <w:i w:val="0"/>
                <w:szCs w:val="22"/>
                <w:lang w:val="es-CO" w:eastAsia="es-CO"/>
              </w:rPr>
              <w:t>dé</w:t>
            </w:r>
            <w:r w:rsidRPr="00CA0677">
              <w:rPr>
                <w:rFonts w:asciiTheme="minorHAnsi" w:hAnsiTheme="minorHAnsi" w:cstheme="minorHAnsi"/>
                <w:b/>
                <w:i w:val="0"/>
                <w:szCs w:val="22"/>
                <w:lang w:val="es-CO" w:eastAsia="es-CO"/>
              </w:rPr>
              <w:t xml:space="preserve"> cuenta del acompañamiento en los procesos de concertación y planeación de acciones en el marco de cada una de las estrategias de agendas sectoriales, con reporte mensual.</w:t>
            </w:r>
          </w:p>
        </w:tc>
      </w:tr>
    </w:tbl>
    <w:p w14:paraId="69C745CA" w14:textId="77777777" w:rsidR="00902BBA" w:rsidRPr="00CA0677" w:rsidRDefault="00902BBA" w:rsidP="00B2303A">
      <w:pPr>
        <w:jc w:val="both"/>
        <w:rPr>
          <w:rFonts w:asciiTheme="minorHAnsi" w:hAnsiTheme="minorHAnsi" w:cstheme="minorHAnsi"/>
          <w:sz w:val="22"/>
          <w:szCs w:val="22"/>
          <w:lang w:val="es-CO" w:eastAsia="es-CO"/>
        </w:rPr>
      </w:pPr>
    </w:p>
    <w:p w14:paraId="462E796D" w14:textId="20E811B7" w:rsidR="00E1372B" w:rsidRPr="00ED47D0" w:rsidRDefault="00E1372B" w:rsidP="00D07D2C">
      <w:pPr>
        <w:adjustRightInd w:val="0"/>
        <w:spacing w:before="140"/>
        <w:ind w:left="-79" w:right="-40"/>
        <w:jc w:val="both"/>
        <w:rPr>
          <w:rFonts w:asciiTheme="minorHAnsi" w:hAnsiTheme="minorHAnsi" w:cstheme="minorHAnsi"/>
          <w:sz w:val="22"/>
          <w:szCs w:val="22"/>
          <w:lang w:eastAsia="es-CO"/>
        </w:rPr>
      </w:pPr>
      <w:r w:rsidRPr="00ED47D0">
        <w:rPr>
          <w:rFonts w:asciiTheme="minorHAnsi" w:hAnsiTheme="minorHAnsi" w:cstheme="minorHAnsi"/>
          <w:sz w:val="22"/>
          <w:szCs w:val="22"/>
          <w:lang w:eastAsia="es-CO"/>
        </w:rPr>
        <w:t xml:space="preserve">De acuerdo con esta obligación se </w:t>
      </w:r>
      <w:r w:rsidR="00D07D2C" w:rsidRPr="00ED47D0">
        <w:rPr>
          <w:rFonts w:asciiTheme="minorHAnsi" w:hAnsiTheme="minorHAnsi" w:cstheme="minorHAnsi"/>
          <w:sz w:val="22"/>
          <w:szCs w:val="22"/>
          <w:lang w:eastAsia="es-CO"/>
        </w:rPr>
        <w:t xml:space="preserve">apoyó la elaboración del documento memorando de entendimiento entre la Corporación Autónoma Regional </w:t>
      </w:r>
      <w:r w:rsidR="007C0DB0" w:rsidRPr="00ED47D0">
        <w:rPr>
          <w:rFonts w:asciiTheme="minorHAnsi" w:hAnsiTheme="minorHAnsi" w:cstheme="minorHAnsi"/>
          <w:sz w:val="22"/>
          <w:szCs w:val="22"/>
          <w:lang w:eastAsia="es-CO"/>
        </w:rPr>
        <w:t>d</w:t>
      </w:r>
      <w:r w:rsidR="00D07D2C" w:rsidRPr="00ED47D0">
        <w:rPr>
          <w:rFonts w:asciiTheme="minorHAnsi" w:hAnsiTheme="minorHAnsi" w:cstheme="minorHAnsi"/>
          <w:sz w:val="22"/>
          <w:szCs w:val="22"/>
          <w:lang w:eastAsia="es-CO"/>
        </w:rPr>
        <w:t xml:space="preserve">e Cundinamarca - CAR y </w:t>
      </w:r>
      <w:r w:rsidR="00ED47D0" w:rsidRPr="00ED47D0">
        <w:rPr>
          <w:rFonts w:asciiTheme="minorHAnsi" w:hAnsiTheme="minorHAnsi" w:cstheme="minorHAnsi"/>
          <w:sz w:val="22"/>
          <w:szCs w:val="22"/>
          <w:lang w:eastAsia="es-CO"/>
        </w:rPr>
        <w:t xml:space="preserve">El Instituto Nacional Penitenciario </w:t>
      </w:r>
      <w:r w:rsidR="00ED47D0">
        <w:rPr>
          <w:rFonts w:asciiTheme="minorHAnsi" w:hAnsiTheme="minorHAnsi" w:cstheme="minorHAnsi"/>
          <w:sz w:val="22"/>
          <w:szCs w:val="22"/>
          <w:lang w:eastAsia="es-CO"/>
        </w:rPr>
        <w:t>y</w:t>
      </w:r>
      <w:r w:rsidR="00ED47D0" w:rsidRPr="00ED47D0">
        <w:rPr>
          <w:rFonts w:asciiTheme="minorHAnsi" w:hAnsiTheme="minorHAnsi" w:cstheme="minorHAnsi"/>
          <w:sz w:val="22"/>
          <w:szCs w:val="22"/>
          <w:lang w:eastAsia="es-CO"/>
        </w:rPr>
        <w:t xml:space="preserve"> Carcelario - INPEC</w:t>
      </w:r>
      <w:r w:rsidR="00D07D2C" w:rsidRPr="00ED47D0">
        <w:rPr>
          <w:rFonts w:asciiTheme="minorHAnsi" w:hAnsiTheme="minorHAnsi" w:cstheme="minorHAnsi"/>
          <w:sz w:val="22"/>
          <w:szCs w:val="22"/>
          <w:lang w:eastAsia="es-CO"/>
        </w:rPr>
        <w:t xml:space="preserve">, se adjunta documento en Word y copia del correo. </w:t>
      </w:r>
      <w:r w:rsidR="003421F4" w:rsidRPr="00ED47D0">
        <w:rPr>
          <w:rFonts w:asciiTheme="minorHAnsi" w:hAnsiTheme="minorHAnsi" w:cstheme="minorHAnsi"/>
          <w:sz w:val="22"/>
          <w:szCs w:val="22"/>
          <w:lang w:eastAsia="es-CO"/>
        </w:rPr>
        <w:t>Anexo Obligación Especifica</w:t>
      </w:r>
      <w:r w:rsidR="0084453A" w:rsidRPr="00ED47D0">
        <w:rPr>
          <w:rFonts w:asciiTheme="minorHAnsi" w:hAnsiTheme="minorHAnsi" w:cstheme="minorHAnsi"/>
          <w:sz w:val="22"/>
          <w:szCs w:val="22"/>
          <w:lang w:eastAsia="es-CO"/>
        </w:rPr>
        <w:t xml:space="preserve"> 2</w:t>
      </w:r>
      <w:r w:rsidR="00D07D2C" w:rsidRPr="00ED47D0">
        <w:rPr>
          <w:rFonts w:asciiTheme="minorHAnsi" w:hAnsiTheme="minorHAnsi" w:cstheme="minorHAnsi"/>
          <w:sz w:val="22"/>
          <w:szCs w:val="22"/>
          <w:lang w:eastAsia="es-CO"/>
        </w:rPr>
        <w:t>.</w:t>
      </w:r>
    </w:p>
    <w:p w14:paraId="622E78A6" w14:textId="2BD77237" w:rsidR="001F31C7" w:rsidRPr="00CA0677" w:rsidRDefault="001F31C7" w:rsidP="00B2303A">
      <w:pPr>
        <w:jc w:val="both"/>
        <w:rPr>
          <w:rFonts w:asciiTheme="minorHAnsi" w:hAnsiTheme="minorHAnsi" w:cstheme="minorHAnsi"/>
          <w:sz w:val="22"/>
          <w:szCs w:val="22"/>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3"/>
        <w:gridCol w:w="5077"/>
      </w:tblGrid>
      <w:tr w:rsidR="00AD00F9" w:rsidRPr="00CA0677" w14:paraId="0B04FEE8" w14:textId="77777777" w:rsidTr="0084453A">
        <w:tc>
          <w:tcPr>
            <w:tcW w:w="0" w:type="auto"/>
            <w:shd w:val="clear" w:color="auto" w:fill="auto"/>
          </w:tcPr>
          <w:p w14:paraId="7380993F" w14:textId="5FE9EE10" w:rsidR="00AD00F9" w:rsidRPr="00CA0677" w:rsidRDefault="00AD00F9"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w:t>
            </w:r>
            <w:r w:rsidR="00CB442B" w:rsidRPr="00CA0677">
              <w:rPr>
                <w:rFonts w:asciiTheme="minorHAnsi" w:hAnsiTheme="minorHAnsi" w:cstheme="minorHAnsi"/>
                <w:b/>
                <w:sz w:val="22"/>
                <w:szCs w:val="22"/>
                <w:lang w:val="es-CO"/>
              </w:rPr>
              <w:t>í</w:t>
            </w:r>
            <w:r w:rsidRPr="00CA0677">
              <w:rPr>
                <w:rFonts w:asciiTheme="minorHAnsi" w:hAnsiTheme="minorHAnsi" w:cstheme="minorHAnsi"/>
                <w:b/>
                <w:sz w:val="22"/>
                <w:szCs w:val="22"/>
                <w:lang w:val="es-CO"/>
              </w:rPr>
              <w:t>fica</w:t>
            </w:r>
          </w:p>
        </w:tc>
        <w:tc>
          <w:tcPr>
            <w:tcW w:w="0" w:type="auto"/>
            <w:shd w:val="clear" w:color="auto" w:fill="auto"/>
          </w:tcPr>
          <w:p w14:paraId="2783EC17" w14:textId="77777777" w:rsidR="00AD00F9" w:rsidRPr="00CA0677" w:rsidRDefault="00AD00F9"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AD00F9" w:rsidRPr="00CA0677" w14:paraId="7BEC9B6E" w14:textId="77777777" w:rsidTr="0084453A">
        <w:tc>
          <w:tcPr>
            <w:tcW w:w="0" w:type="auto"/>
            <w:shd w:val="clear" w:color="auto" w:fill="auto"/>
            <w:vAlign w:val="center"/>
          </w:tcPr>
          <w:p w14:paraId="59B3C7DF" w14:textId="73824550" w:rsidR="00AD00F9" w:rsidRPr="00CA0677" w:rsidRDefault="00BD5C1D" w:rsidP="00B2303A">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3</w:t>
            </w:r>
            <w:r w:rsidR="00CB442B" w:rsidRPr="00CA0677">
              <w:rPr>
                <w:rFonts w:asciiTheme="minorHAnsi" w:hAnsiTheme="minorHAnsi" w:cstheme="minorHAnsi"/>
                <w:b/>
                <w:sz w:val="22"/>
                <w:szCs w:val="22"/>
                <w:lang w:val="es-CO" w:eastAsia="es-CO"/>
              </w:rPr>
              <w:t xml:space="preserve">. </w:t>
            </w:r>
            <w:r w:rsidR="00724399" w:rsidRPr="00CA0677">
              <w:rPr>
                <w:rFonts w:asciiTheme="minorHAnsi" w:hAnsiTheme="minorHAnsi" w:cstheme="minorHAnsi"/>
                <w:b/>
                <w:sz w:val="22"/>
                <w:szCs w:val="22"/>
                <w:lang w:val="es-CO" w:eastAsia="es-CO"/>
              </w:rPr>
              <w:t>Implementar las acciones concertadas para cada una de las estrategias de agendas sectoriales, alianzas estratégicas con énfasis en economía circular y sostenibilidad en el territorio CAR y las asignadas por el supervisor del contrato.</w:t>
            </w:r>
          </w:p>
        </w:tc>
        <w:tc>
          <w:tcPr>
            <w:tcW w:w="0" w:type="auto"/>
            <w:shd w:val="clear" w:color="auto" w:fill="auto"/>
          </w:tcPr>
          <w:p w14:paraId="61079BB0" w14:textId="68B37980" w:rsidR="00AD00F9" w:rsidRPr="00CA0677" w:rsidRDefault="00724399" w:rsidP="00B2303A">
            <w:pPr>
              <w:pStyle w:val="Prrafodelista"/>
              <w:spacing w:after="0" w:line="240" w:lineRule="auto"/>
              <w:ind w:left="0"/>
              <w:jc w:val="both"/>
              <w:rPr>
                <w:rFonts w:asciiTheme="minorHAnsi" w:hAnsiTheme="minorHAnsi" w:cstheme="minorHAnsi"/>
                <w:b/>
                <w:lang w:val="es-CO" w:eastAsia="es-CO"/>
              </w:rPr>
            </w:pPr>
            <w:r w:rsidRPr="00CA0677">
              <w:rPr>
                <w:rFonts w:asciiTheme="minorHAnsi" w:hAnsiTheme="minorHAnsi" w:cstheme="minorHAnsi"/>
                <w:b/>
                <w:lang w:val="es-CO" w:eastAsia="es-CO"/>
              </w:rPr>
              <w:t>Un informe que</w:t>
            </w:r>
            <w:r w:rsidR="005A4684" w:rsidRPr="00CA0677">
              <w:rPr>
                <w:rFonts w:asciiTheme="minorHAnsi" w:hAnsiTheme="minorHAnsi" w:cstheme="minorHAnsi"/>
                <w:b/>
                <w:lang w:val="es-CO" w:eastAsia="es-CO"/>
              </w:rPr>
              <w:t xml:space="preserve"> </w:t>
            </w:r>
            <w:r w:rsidR="0054176A" w:rsidRPr="00CA0677">
              <w:rPr>
                <w:rFonts w:asciiTheme="minorHAnsi" w:hAnsiTheme="minorHAnsi" w:cstheme="minorHAnsi"/>
                <w:b/>
                <w:lang w:val="es-CO" w:eastAsia="es-CO"/>
              </w:rPr>
              <w:t>dé</w:t>
            </w:r>
            <w:r w:rsidR="005A4684" w:rsidRPr="00CA0677">
              <w:rPr>
                <w:rFonts w:asciiTheme="minorHAnsi" w:hAnsiTheme="minorHAnsi" w:cstheme="minorHAnsi"/>
                <w:b/>
                <w:lang w:val="es-CO" w:eastAsia="es-CO"/>
              </w:rPr>
              <w:t xml:space="preserve"> </w:t>
            </w:r>
            <w:r w:rsidRPr="00CA0677">
              <w:rPr>
                <w:rFonts w:asciiTheme="minorHAnsi" w:hAnsiTheme="minorHAnsi" w:cstheme="minorHAnsi"/>
                <w:b/>
                <w:lang w:val="es-CO" w:eastAsia="es-CO"/>
              </w:rPr>
              <w:t>cuenta de las acciones implementadas para cada una de las estrategias de agendas sectoriales asignadas, con énfasis en economía circular y sostenibilidad en el territorio CAR.</w:t>
            </w:r>
          </w:p>
        </w:tc>
      </w:tr>
    </w:tbl>
    <w:p w14:paraId="3F13CBC3" w14:textId="77777777" w:rsidR="00621B33" w:rsidRPr="00CA0677" w:rsidRDefault="00621B33" w:rsidP="00B2303A">
      <w:pPr>
        <w:jc w:val="both"/>
        <w:rPr>
          <w:rFonts w:asciiTheme="minorHAnsi" w:hAnsiTheme="minorHAnsi" w:cstheme="minorHAnsi"/>
          <w:sz w:val="22"/>
          <w:szCs w:val="22"/>
          <w:lang w:val="es-CO" w:eastAsia="es-CO"/>
        </w:rPr>
      </w:pPr>
    </w:p>
    <w:p w14:paraId="6465BB22" w14:textId="216EEDCE" w:rsidR="0084453A" w:rsidRPr="00104F29" w:rsidRDefault="00902BBA" w:rsidP="00B2303A">
      <w:pPr>
        <w:jc w:val="both"/>
        <w:rPr>
          <w:rFonts w:asciiTheme="minorHAnsi" w:hAnsiTheme="minorHAnsi" w:cstheme="minorHAnsi"/>
          <w:sz w:val="22"/>
          <w:szCs w:val="22"/>
          <w:lang w:val="es-CO" w:eastAsia="es-CO"/>
        </w:rPr>
      </w:pPr>
      <w:r w:rsidRPr="006A262D">
        <w:rPr>
          <w:rFonts w:asciiTheme="minorHAnsi" w:hAnsiTheme="minorHAnsi" w:cstheme="minorHAnsi"/>
          <w:sz w:val="22"/>
          <w:szCs w:val="22"/>
          <w:lang w:val="es-CO" w:eastAsia="es-CO"/>
        </w:rPr>
        <w:t>De acuerdo a lo establecido en el plan de trabajo</w:t>
      </w:r>
      <w:r w:rsidR="00B400A9" w:rsidRPr="006A262D">
        <w:rPr>
          <w:rFonts w:asciiTheme="minorHAnsi" w:hAnsiTheme="minorHAnsi" w:cstheme="minorHAnsi"/>
          <w:sz w:val="22"/>
          <w:szCs w:val="22"/>
          <w:lang w:val="es-CO" w:eastAsia="es-CO"/>
        </w:rPr>
        <w:t xml:space="preserve">, se realizaron </w:t>
      </w:r>
      <w:r w:rsidR="000D3D83" w:rsidRPr="000D3D83">
        <w:rPr>
          <w:rFonts w:asciiTheme="minorHAnsi" w:hAnsiTheme="minorHAnsi" w:cstheme="minorHAnsi"/>
          <w:sz w:val="22"/>
          <w:szCs w:val="22"/>
          <w:lang w:val="es-CO" w:eastAsia="es-CO"/>
        </w:rPr>
        <w:t>veinte</w:t>
      </w:r>
      <w:r w:rsidR="00930BC2" w:rsidRPr="000D3D83">
        <w:rPr>
          <w:rFonts w:asciiTheme="minorHAnsi" w:hAnsiTheme="minorHAnsi" w:cstheme="minorHAnsi"/>
          <w:sz w:val="22"/>
          <w:szCs w:val="22"/>
          <w:lang w:val="es-CO" w:eastAsia="es-CO"/>
        </w:rPr>
        <w:t xml:space="preserve"> </w:t>
      </w:r>
      <w:r w:rsidR="005F34DA" w:rsidRPr="000D3D83">
        <w:rPr>
          <w:rFonts w:asciiTheme="minorHAnsi" w:hAnsiTheme="minorHAnsi" w:cstheme="minorHAnsi"/>
          <w:sz w:val="22"/>
          <w:szCs w:val="22"/>
          <w:lang w:val="es-CO" w:eastAsia="es-CO"/>
        </w:rPr>
        <w:t>(</w:t>
      </w:r>
      <w:r w:rsidR="000D3D83" w:rsidRPr="000D3D83">
        <w:rPr>
          <w:rFonts w:asciiTheme="minorHAnsi" w:hAnsiTheme="minorHAnsi" w:cstheme="minorHAnsi"/>
          <w:sz w:val="22"/>
          <w:szCs w:val="22"/>
          <w:lang w:val="es-CO" w:eastAsia="es-CO"/>
        </w:rPr>
        <w:t>20</w:t>
      </w:r>
      <w:r w:rsidR="005F34DA" w:rsidRPr="000D3D83">
        <w:rPr>
          <w:rFonts w:asciiTheme="minorHAnsi" w:hAnsiTheme="minorHAnsi" w:cstheme="minorHAnsi"/>
          <w:sz w:val="22"/>
          <w:szCs w:val="22"/>
          <w:lang w:val="es-CO" w:eastAsia="es-CO"/>
        </w:rPr>
        <w:t>)</w:t>
      </w:r>
      <w:r w:rsidR="00175B9F" w:rsidRPr="000D3D83">
        <w:rPr>
          <w:rFonts w:asciiTheme="minorHAnsi" w:hAnsiTheme="minorHAnsi" w:cstheme="minorHAnsi"/>
          <w:sz w:val="22"/>
          <w:szCs w:val="22"/>
          <w:lang w:val="es-CO" w:eastAsia="es-CO"/>
        </w:rPr>
        <w:t xml:space="preserve"> </w:t>
      </w:r>
      <w:r w:rsidR="00B400A9" w:rsidRPr="000D3D83">
        <w:rPr>
          <w:rFonts w:asciiTheme="minorHAnsi" w:hAnsiTheme="minorHAnsi" w:cstheme="minorHAnsi"/>
          <w:sz w:val="22"/>
          <w:szCs w:val="22"/>
          <w:lang w:val="es-CO" w:eastAsia="es-CO"/>
        </w:rPr>
        <w:t>actividades</w:t>
      </w:r>
      <w:r w:rsidR="00175B9F" w:rsidRPr="006A262D">
        <w:rPr>
          <w:rFonts w:asciiTheme="minorHAnsi" w:hAnsiTheme="minorHAnsi" w:cstheme="minorHAnsi"/>
          <w:sz w:val="22"/>
          <w:szCs w:val="22"/>
          <w:lang w:val="es-CO" w:eastAsia="es-CO"/>
        </w:rPr>
        <w:t xml:space="preserve"> en el marco de las agendas ambientales</w:t>
      </w:r>
      <w:r w:rsidR="00EB40B7" w:rsidRPr="006A262D">
        <w:rPr>
          <w:rFonts w:asciiTheme="minorHAnsi" w:hAnsiTheme="minorHAnsi" w:cstheme="minorHAnsi"/>
          <w:sz w:val="22"/>
          <w:szCs w:val="22"/>
          <w:lang w:val="es-CO" w:eastAsia="es-CO"/>
        </w:rPr>
        <w:t xml:space="preserve"> sectoriales con</w:t>
      </w:r>
      <w:bookmarkStart w:id="0" w:name="_Hlk202300062"/>
      <w:r w:rsidR="00104F29" w:rsidRPr="006A262D">
        <w:rPr>
          <w:rFonts w:asciiTheme="minorHAnsi" w:hAnsiTheme="minorHAnsi" w:cstheme="minorHAnsi"/>
          <w:sz w:val="22"/>
          <w:szCs w:val="22"/>
          <w:lang w:val="es-CO" w:eastAsia="es-CO"/>
        </w:rPr>
        <w:t xml:space="preserve"> A</w:t>
      </w:r>
      <w:r w:rsidR="006A262D" w:rsidRPr="006A262D">
        <w:rPr>
          <w:rFonts w:asciiTheme="minorHAnsi" w:hAnsiTheme="minorHAnsi" w:cstheme="minorHAnsi"/>
          <w:sz w:val="22"/>
          <w:szCs w:val="22"/>
          <w:lang w:val="es-CO" w:eastAsia="es-CO"/>
        </w:rPr>
        <w:t>SOHOFRUCOL, ASOCOLFLORES, PRODENSA, FE</w:t>
      </w:r>
      <w:r w:rsidR="00104F29" w:rsidRPr="006A262D">
        <w:rPr>
          <w:rFonts w:asciiTheme="minorHAnsi" w:hAnsiTheme="minorHAnsi" w:cstheme="minorHAnsi"/>
          <w:sz w:val="22"/>
          <w:szCs w:val="22"/>
          <w:lang w:val="es-CO" w:eastAsia="es-CO"/>
        </w:rPr>
        <w:t>N</w:t>
      </w:r>
      <w:r w:rsidR="006A262D" w:rsidRPr="006A262D">
        <w:rPr>
          <w:rFonts w:asciiTheme="minorHAnsi" w:hAnsiTheme="minorHAnsi" w:cstheme="minorHAnsi"/>
          <w:sz w:val="22"/>
          <w:szCs w:val="22"/>
          <w:lang w:val="es-CO" w:eastAsia="es-CO"/>
        </w:rPr>
        <w:t>AV</w:t>
      </w:r>
      <w:r w:rsidR="00104F29" w:rsidRPr="006A262D">
        <w:rPr>
          <w:rFonts w:asciiTheme="minorHAnsi" w:hAnsiTheme="minorHAnsi" w:cstheme="minorHAnsi"/>
          <w:sz w:val="22"/>
          <w:szCs w:val="22"/>
          <w:lang w:val="es-CO" w:eastAsia="es-CO"/>
        </w:rPr>
        <w:t xml:space="preserve">I, </w:t>
      </w:r>
      <w:r w:rsidR="006A262D" w:rsidRPr="006A262D">
        <w:rPr>
          <w:rFonts w:asciiTheme="minorHAnsi" w:hAnsiTheme="minorHAnsi" w:cstheme="minorHAnsi"/>
          <w:sz w:val="22"/>
          <w:szCs w:val="22"/>
          <w:lang w:val="es-CO" w:eastAsia="es-CO"/>
        </w:rPr>
        <w:t xml:space="preserve">AESABANA, CCI, </w:t>
      </w:r>
      <w:r w:rsidR="006A262D" w:rsidRPr="006A262D">
        <w:rPr>
          <w:rFonts w:ascii="Calibri" w:hAnsi="Calibri" w:cs="Calibri"/>
          <w:color w:val="000000"/>
          <w:sz w:val="22"/>
          <w:szCs w:val="22"/>
        </w:rPr>
        <w:t xml:space="preserve">SUNSHINE, CAMACOL, FEDEPANELA, VILLETA, </w:t>
      </w:r>
      <w:r w:rsidR="00104F29" w:rsidRPr="006A262D">
        <w:rPr>
          <w:rFonts w:asciiTheme="minorHAnsi" w:hAnsiTheme="minorHAnsi" w:cstheme="minorHAnsi"/>
          <w:sz w:val="22"/>
          <w:szCs w:val="22"/>
          <w:lang w:val="es-CO" w:eastAsia="es-CO"/>
        </w:rPr>
        <w:t>ASOMUÑA</w:t>
      </w:r>
      <w:bookmarkEnd w:id="0"/>
      <w:r w:rsidR="00104F29" w:rsidRPr="006A262D">
        <w:rPr>
          <w:rFonts w:asciiTheme="minorHAnsi" w:hAnsiTheme="minorHAnsi" w:cstheme="minorHAnsi"/>
          <w:sz w:val="22"/>
          <w:szCs w:val="22"/>
          <w:lang w:val="es-CO" w:eastAsia="es-CO"/>
        </w:rPr>
        <w:t xml:space="preserve">; </w:t>
      </w:r>
      <w:r w:rsidR="00175B9F" w:rsidRPr="006A262D">
        <w:rPr>
          <w:rFonts w:asciiTheme="minorHAnsi" w:hAnsiTheme="minorHAnsi" w:cstheme="minorHAnsi"/>
          <w:sz w:val="22"/>
          <w:szCs w:val="22"/>
          <w:lang w:val="es-CO" w:eastAsia="es-CO"/>
        </w:rPr>
        <w:t xml:space="preserve">relacionadas </w:t>
      </w:r>
      <w:r w:rsidR="00EB40B7" w:rsidRPr="006A262D">
        <w:rPr>
          <w:rFonts w:asciiTheme="minorHAnsi" w:hAnsiTheme="minorHAnsi" w:cstheme="minorHAnsi"/>
          <w:sz w:val="22"/>
          <w:szCs w:val="22"/>
          <w:lang w:val="es-CO" w:eastAsia="es-CO"/>
        </w:rPr>
        <w:t>con</w:t>
      </w:r>
      <w:r w:rsidR="0070131E" w:rsidRPr="006A262D">
        <w:rPr>
          <w:rFonts w:asciiTheme="minorHAnsi" w:hAnsiTheme="minorHAnsi" w:cstheme="minorHAnsi"/>
          <w:sz w:val="22"/>
          <w:szCs w:val="22"/>
          <w:lang w:val="es-CO" w:eastAsia="es-CO"/>
        </w:rPr>
        <w:t xml:space="preserve"> </w:t>
      </w:r>
      <w:r w:rsidR="00175B9F" w:rsidRPr="006A262D">
        <w:rPr>
          <w:rFonts w:asciiTheme="minorHAnsi" w:hAnsiTheme="minorHAnsi" w:cstheme="minorHAnsi"/>
          <w:sz w:val="22"/>
          <w:szCs w:val="22"/>
          <w:lang w:val="es-CO" w:eastAsia="es-CO"/>
        </w:rPr>
        <w:t xml:space="preserve">mesas de </w:t>
      </w:r>
      <w:r w:rsidR="00104F29" w:rsidRPr="006A262D">
        <w:rPr>
          <w:rFonts w:asciiTheme="minorHAnsi" w:hAnsiTheme="minorHAnsi" w:cstheme="minorHAnsi"/>
          <w:sz w:val="22"/>
          <w:szCs w:val="22"/>
          <w:lang w:val="es-CO" w:eastAsia="es-CO"/>
        </w:rPr>
        <w:t xml:space="preserve">trabajo, </w:t>
      </w:r>
      <w:r w:rsidR="00CF0279">
        <w:rPr>
          <w:rFonts w:asciiTheme="minorHAnsi" w:hAnsiTheme="minorHAnsi" w:cstheme="minorHAnsi"/>
          <w:sz w:val="22"/>
          <w:szCs w:val="22"/>
          <w:lang w:val="es-CO" w:eastAsia="es-CO"/>
        </w:rPr>
        <w:t xml:space="preserve">revisión estado de trámites ambientales, </w:t>
      </w:r>
      <w:r w:rsidR="00104F29" w:rsidRPr="006A262D">
        <w:rPr>
          <w:rFonts w:asciiTheme="minorHAnsi" w:hAnsiTheme="minorHAnsi" w:cstheme="minorHAnsi"/>
          <w:sz w:val="22"/>
          <w:szCs w:val="22"/>
          <w:lang w:val="es-CO" w:eastAsia="es-CO"/>
        </w:rPr>
        <w:t>identificación e implementación</w:t>
      </w:r>
      <w:r w:rsidR="00175B9F" w:rsidRPr="006A262D">
        <w:rPr>
          <w:rFonts w:asciiTheme="minorHAnsi" w:hAnsiTheme="minorHAnsi" w:cstheme="minorHAnsi"/>
          <w:sz w:val="22"/>
          <w:szCs w:val="22"/>
          <w:lang w:val="es-CO" w:eastAsia="es-CO"/>
        </w:rPr>
        <w:t xml:space="preserve"> de proyectos de economía circular,</w:t>
      </w:r>
      <w:r w:rsidR="00104F29" w:rsidRPr="006A262D">
        <w:rPr>
          <w:rFonts w:asciiTheme="minorHAnsi" w:hAnsiTheme="minorHAnsi" w:cstheme="minorHAnsi"/>
          <w:sz w:val="22"/>
          <w:szCs w:val="22"/>
          <w:lang w:val="es-CO" w:eastAsia="es-CO"/>
        </w:rPr>
        <w:t xml:space="preserve"> socializaciones</w:t>
      </w:r>
      <w:r w:rsidR="00CF0279">
        <w:rPr>
          <w:rFonts w:asciiTheme="minorHAnsi" w:hAnsiTheme="minorHAnsi" w:cstheme="minorHAnsi"/>
          <w:sz w:val="22"/>
          <w:szCs w:val="22"/>
          <w:lang w:val="es-CO" w:eastAsia="es-CO"/>
        </w:rPr>
        <w:t xml:space="preserve">, </w:t>
      </w:r>
      <w:r w:rsidR="00175B9F" w:rsidRPr="006A262D">
        <w:rPr>
          <w:rFonts w:asciiTheme="minorHAnsi" w:hAnsiTheme="minorHAnsi" w:cstheme="minorHAnsi"/>
          <w:sz w:val="22"/>
          <w:szCs w:val="22"/>
          <w:lang w:val="es-CO" w:eastAsia="es-CO"/>
        </w:rPr>
        <w:t>capacitaciones</w:t>
      </w:r>
      <w:r w:rsidR="00CF0279">
        <w:rPr>
          <w:rFonts w:asciiTheme="minorHAnsi" w:hAnsiTheme="minorHAnsi" w:cstheme="minorHAnsi"/>
          <w:sz w:val="22"/>
          <w:szCs w:val="22"/>
          <w:lang w:val="es-CO" w:eastAsia="es-CO"/>
        </w:rPr>
        <w:t xml:space="preserve"> y/o talleres</w:t>
      </w:r>
      <w:r w:rsidR="00175B9F" w:rsidRPr="006A262D">
        <w:rPr>
          <w:rFonts w:asciiTheme="minorHAnsi" w:hAnsiTheme="minorHAnsi" w:cstheme="minorHAnsi"/>
          <w:sz w:val="22"/>
          <w:szCs w:val="22"/>
          <w:lang w:val="es-CO" w:eastAsia="es-CO"/>
        </w:rPr>
        <w:t xml:space="preserve"> en temas técnicos y normativos</w:t>
      </w:r>
      <w:r w:rsidR="00885040" w:rsidRPr="006A262D">
        <w:rPr>
          <w:rFonts w:asciiTheme="minorHAnsi" w:hAnsiTheme="minorHAnsi" w:cstheme="minorHAnsi"/>
          <w:sz w:val="22"/>
          <w:szCs w:val="22"/>
          <w:lang w:val="es-CO" w:eastAsia="es-CO"/>
        </w:rPr>
        <w:t>.</w:t>
      </w:r>
      <w:r w:rsidR="00CC0C34" w:rsidRPr="006A262D">
        <w:rPr>
          <w:rFonts w:asciiTheme="minorHAnsi" w:hAnsiTheme="minorHAnsi" w:cstheme="minorHAnsi"/>
          <w:sz w:val="22"/>
          <w:szCs w:val="22"/>
          <w:lang w:val="es-CO" w:eastAsia="es-CO"/>
        </w:rPr>
        <w:t xml:space="preserve"> </w:t>
      </w:r>
      <w:r w:rsidR="00CC0C34" w:rsidRPr="006A262D">
        <w:rPr>
          <w:rFonts w:asciiTheme="minorHAnsi" w:hAnsiTheme="minorHAnsi" w:cstheme="minorHAnsi"/>
          <w:sz w:val="22"/>
          <w:szCs w:val="22"/>
          <w:lang w:eastAsia="es-CO"/>
        </w:rPr>
        <w:t>Anexo nominado Obligación Especifica 3</w:t>
      </w:r>
    </w:p>
    <w:p w14:paraId="6504F335" w14:textId="09F316D1" w:rsidR="00851F22" w:rsidRDefault="00851F22" w:rsidP="00B2303A">
      <w:pPr>
        <w:jc w:val="both"/>
        <w:rPr>
          <w:rFonts w:asciiTheme="minorHAnsi" w:hAnsiTheme="minorHAnsi" w:cstheme="minorHAnsi"/>
          <w:sz w:val="22"/>
          <w:szCs w:val="22"/>
          <w:lang w:eastAsia="es-CO"/>
        </w:rPr>
      </w:pPr>
    </w:p>
    <w:p w14:paraId="1A66637C" w14:textId="77777777" w:rsidR="00537B49" w:rsidRPr="00CA0677" w:rsidRDefault="00537B49" w:rsidP="00B2303A">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1479"/>
        <w:gridCol w:w="2886"/>
        <w:gridCol w:w="4432"/>
        <w:gridCol w:w="1509"/>
      </w:tblGrid>
      <w:tr w:rsidR="00537B49" w:rsidRPr="00CA0677" w14:paraId="48D07DF2" w14:textId="77777777" w:rsidTr="00E6414A">
        <w:trPr>
          <w:trHeight w:val="435"/>
        </w:trPr>
        <w:tc>
          <w:tcPr>
            <w:tcW w:w="0" w:type="auto"/>
            <w:gridSpan w:val="5"/>
            <w:vAlign w:val="center"/>
          </w:tcPr>
          <w:p w14:paraId="2C014C15" w14:textId="786E8F3F" w:rsidR="00537B49" w:rsidRPr="00CA0677" w:rsidRDefault="00B400A9" w:rsidP="00B400A9">
            <w:pPr>
              <w:jc w:val="center"/>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Acciones Concertadas Agendas Ambientales</w:t>
            </w:r>
          </w:p>
        </w:tc>
      </w:tr>
      <w:tr w:rsidR="00537B49" w:rsidRPr="00CA0677" w14:paraId="573A67D1" w14:textId="77777777" w:rsidTr="004973F4">
        <w:trPr>
          <w:trHeight w:val="435"/>
        </w:trPr>
        <w:tc>
          <w:tcPr>
            <w:tcW w:w="484" w:type="dxa"/>
            <w:vAlign w:val="center"/>
          </w:tcPr>
          <w:p w14:paraId="408213F3" w14:textId="71CEC1E9" w:rsidR="00537B49" w:rsidRPr="00CA0677" w:rsidRDefault="00537B49" w:rsidP="00537B49">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No</w:t>
            </w:r>
          </w:p>
        </w:tc>
        <w:tc>
          <w:tcPr>
            <w:tcW w:w="1479" w:type="dxa"/>
            <w:shd w:val="clear" w:color="auto" w:fill="auto"/>
            <w:vAlign w:val="center"/>
          </w:tcPr>
          <w:p w14:paraId="59443156" w14:textId="23F1F8DD" w:rsidR="00537B49" w:rsidRPr="00CA0677" w:rsidRDefault="00537B49" w:rsidP="00537B49">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Fecha</w:t>
            </w:r>
          </w:p>
        </w:tc>
        <w:tc>
          <w:tcPr>
            <w:tcW w:w="0" w:type="auto"/>
            <w:shd w:val="clear" w:color="auto" w:fill="auto"/>
            <w:vAlign w:val="center"/>
          </w:tcPr>
          <w:p w14:paraId="282584D7" w14:textId="14E4FB72" w:rsidR="00537B49" w:rsidRPr="00CA0677" w:rsidRDefault="00537B49" w:rsidP="00537B49">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Tema tratado</w:t>
            </w:r>
          </w:p>
        </w:tc>
        <w:tc>
          <w:tcPr>
            <w:tcW w:w="0" w:type="auto"/>
            <w:shd w:val="clear" w:color="auto" w:fill="auto"/>
            <w:vAlign w:val="center"/>
          </w:tcPr>
          <w:p w14:paraId="4265E25B" w14:textId="2F8F10FE" w:rsidR="00537B49" w:rsidRPr="00CA0677" w:rsidRDefault="00537B49" w:rsidP="00537B49">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Descripción</w:t>
            </w:r>
          </w:p>
        </w:tc>
        <w:tc>
          <w:tcPr>
            <w:tcW w:w="0" w:type="auto"/>
            <w:shd w:val="clear" w:color="auto" w:fill="auto"/>
            <w:vAlign w:val="center"/>
          </w:tcPr>
          <w:p w14:paraId="59A98404" w14:textId="1E8BAC2E" w:rsidR="00537B49" w:rsidRPr="00CA0677" w:rsidRDefault="00537B49" w:rsidP="00537B49">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Soporte (digital)</w:t>
            </w:r>
          </w:p>
        </w:tc>
      </w:tr>
      <w:tr w:rsidR="0001426C" w:rsidRPr="00CA0677" w14:paraId="5D28C821" w14:textId="77777777" w:rsidTr="004973F4">
        <w:trPr>
          <w:trHeight w:val="435"/>
        </w:trPr>
        <w:tc>
          <w:tcPr>
            <w:tcW w:w="484" w:type="dxa"/>
            <w:vAlign w:val="center"/>
          </w:tcPr>
          <w:p w14:paraId="017C8F39" w14:textId="31150F19" w:rsidR="0001426C" w:rsidRPr="00CA0677" w:rsidRDefault="0001426C" w:rsidP="0001426C">
            <w:pPr>
              <w:pStyle w:val="Prrafodelista"/>
              <w:numPr>
                <w:ilvl w:val="0"/>
                <w:numId w:val="11"/>
              </w:numPr>
              <w:jc w:val="both"/>
              <w:rPr>
                <w:rFonts w:asciiTheme="minorHAnsi" w:hAnsiTheme="minorHAnsi" w:cstheme="minorHAnsi"/>
                <w:bCs/>
                <w:lang w:val="es-CO" w:eastAsia="es-CO"/>
              </w:rPr>
            </w:pPr>
          </w:p>
        </w:tc>
        <w:tc>
          <w:tcPr>
            <w:tcW w:w="1479" w:type="dxa"/>
            <w:shd w:val="clear" w:color="auto" w:fill="auto"/>
            <w:vAlign w:val="center"/>
          </w:tcPr>
          <w:p w14:paraId="228F3D2C" w14:textId="0600470B" w:rsidR="0001426C" w:rsidRPr="00CA0677" w:rsidRDefault="0001426C" w:rsidP="0001426C">
            <w:pPr>
              <w:jc w:val="both"/>
              <w:rPr>
                <w:rFonts w:asciiTheme="minorHAnsi" w:hAnsiTheme="minorHAnsi" w:cstheme="minorHAnsi"/>
                <w:b/>
                <w:sz w:val="22"/>
                <w:szCs w:val="22"/>
                <w:lang w:val="es-CO" w:eastAsia="es-CO"/>
              </w:rPr>
            </w:pPr>
            <w:r>
              <w:rPr>
                <w:rFonts w:ascii="Calibri" w:hAnsi="Calibri" w:cs="Calibri"/>
                <w:color w:val="000000"/>
                <w:sz w:val="22"/>
                <w:szCs w:val="22"/>
              </w:rPr>
              <w:t>04/08/2025</w:t>
            </w:r>
          </w:p>
        </w:tc>
        <w:tc>
          <w:tcPr>
            <w:tcW w:w="0" w:type="auto"/>
            <w:shd w:val="clear" w:color="auto" w:fill="auto"/>
            <w:vAlign w:val="center"/>
          </w:tcPr>
          <w:p w14:paraId="6C2A950D" w14:textId="7610F1E6" w:rsidR="0001426C" w:rsidRPr="00CA0677" w:rsidRDefault="0001426C" w:rsidP="0001426C">
            <w:pPr>
              <w:jc w:val="both"/>
              <w:rPr>
                <w:rFonts w:asciiTheme="minorHAnsi" w:hAnsiTheme="minorHAnsi" w:cstheme="minorHAnsi"/>
                <w:b/>
                <w:sz w:val="22"/>
                <w:szCs w:val="22"/>
                <w:lang w:val="es-CO" w:eastAsia="es-CO"/>
              </w:rPr>
            </w:pPr>
            <w:r>
              <w:rPr>
                <w:rFonts w:ascii="Calibri" w:hAnsi="Calibri" w:cs="Calibri"/>
                <w:color w:val="000000"/>
                <w:sz w:val="22"/>
                <w:szCs w:val="22"/>
              </w:rPr>
              <w:t>Socialización de permiso de concesión de agua superficial- Agenda Ambiental Sectorial ASOHOFRUCOL - CAR</w:t>
            </w:r>
          </w:p>
        </w:tc>
        <w:tc>
          <w:tcPr>
            <w:tcW w:w="0" w:type="auto"/>
            <w:shd w:val="clear" w:color="auto" w:fill="auto"/>
            <w:vAlign w:val="center"/>
          </w:tcPr>
          <w:p w14:paraId="38A517C9" w14:textId="572B3660" w:rsidR="0001426C" w:rsidRPr="00CA0677" w:rsidRDefault="0001426C" w:rsidP="0001426C">
            <w:pPr>
              <w:jc w:val="both"/>
              <w:rPr>
                <w:rFonts w:asciiTheme="minorHAnsi" w:hAnsiTheme="minorHAnsi" w:cstheme="minorHAnsi"/>
                <w:b/>
                <w:sz w:val="22"/>
                <w:szCs w:val="22"/>
                <w:lang w:val="es-CO" w:eastAsia="es-CO"/>
              </w:rPr>
            </w:pPr>
            <w:r>
              <w:rPr>
                <w:rFonts w:ascii="Calibri" w:hAnsi="Calibri" w:cs="Calibri"/>
                <w:color w:val="000000"/>
                <w:sz w:val="22"/>
                <w:szCs w:val="22"/>
              </w:rPr>
              <w:t xml:space="preserve">En el marco de la agenda ambiental sectorial suscrita con ASOHOFRUCOL y dando cumplimiento a lo establecido en el plan de acción, numeral 1.2, gestión del conocimiento, se realizó la Socialización acerca del permiso de concesión de aguas superficiales, proceso dirigido a los profesionales técnicos de campo del citado gremio, donde se refieren el contexto de la CAR, el procedimiento general de los trámites,  generalidades de la concesión de aguas, orden de prioridades para el uso del agua,  tipos de captaciones, cobros por servicios de evaluación y seguimiento ambiental, </w:t>
            </w:r>
            <w:r w:rsidR="002F152E">
              <w:rPr>
                <w:rFonts w:ascii="Calibri" w:hAnsi="Calibri" w:cs="Calibri"/>
                <w:color w:val="000000"/>
                <w:sz w:val="22"/>
                <w:szCs w:val="22"/>
              </w:rPr>
              <w:t>módulos</w:t>
            </w:r>
            <w:r>
              <w:rPr>
                <w:rFonts w:ascii="Calibri" w:hAnsi="Calibri" w:cs="Calibri"/>
                <w:color w:val="000000"/>
                <w:sz w:val="22"/>
                <w:szCs w:val="22"/>
              </w:rPr>
              <w:t xml:space="preserve"> de consumo, definición de medidas de compensación y aspectos generales del PUEAA.</w:t>
            </w:r>
          </w:p>
        </w:tc>
        <w:tc>
          <w:tcPr>
            <w:tcW w:w="0" w:type="auto"/>
            <w:shd w:val="clear" w:color="auto" w:fill="auto"/>
            <w:vAlign w:val="center"/>
          </w:tcPr>
          <w:p w14:paraId="164255F7" w14:textId="77777777" w:rsidR="0001426C" w:rsidRDefault="0001426C" w:rsidP="0001426C">
            <w:pPr>
              <w:jc w:val="both"/>
              <w:rPr>
                <w:rFonts w:ascii="Calibri" w:hAnsi="Calibri" w:cs="Calibri"/>
                <w:color w:val="000000"/>
                <w:sz w:val="22"/>
                <w:szCs w:val="22"/>
                <w:lang w:eastAsia="es-CO"/>
              </w:rPr>
            </w:pPr>
            <w:r>
              <w:rPr>
                <w:rFonts w:ascii="Calibri" w:hAnsi="Calibri" w:cs="Calibri"/>
                <w:color w:val="000000"/>
                <w:sz w:val="22"/>
                <w:szCs w:val="22"/>
              </w:rPr>
              <w:t>Acta de Reunión 1059 EC del 08/08/2025</w:t>
            </w:r>
          </w:p>
          <w:p w14:paraId="308E4639" w14:textId="7FC08ECC" w:rsidR="0001426C" w:rsidRPr="00CA0677" w:rsidRDefault="0001426C" w:rsidP="0001426C">
            <w:pPr>
              <w:jc w:val="both"/>
              <w:rPr>
                <w:rFonts w:asciiTheme="minorHAnsi" w:hAnsiTheme="minorHAnsi" w:cstheme="minorHAnsi"/>
                <w:b/>
                <w:sz w:val="22"/>
                <w:szCs w:val="22"/>
                <w:lang w:val="es-CO" w:eastAsia="es-CO"/>
              </w:rPr>
            </w:pPr>
          </w:p>
        </w:tc>
      </w:tr>
      <w:tr w:rsidR="0001426C" w:rsidRPr="00CA0677" w14:paraId="326F9F6C" w14:textId="77777777" w:rsidTr="004973F4">
        <w:trPr>
          <w:trHeight w:val="435"/>
        </w:trPr>
        <w:tc>
          <w:tcPr>
            <w:tcW w:w="484" w:type="dxa"/>
            <w:vAlign w:val="center"/>
          </w:tcPr>
          <w:p w14:paraId="20B5D083" w14:textId="77777777" w:rsidR="0001426C" w:rsidRPr="00CA0677" w:rsidRDefault="0001426C" w:rsidP="0001426C">
            <w:pPr>
              <w:pStyle w:val="Prrafodelista"/>
              <w:numPr>
                <w:ilvl w:val="0"/>
                <w:numId w:val="11"/>
              </w:numPr>
              <w:jc w:val="both"/>
              <w:rPr>
                <w:rFonts w:asciiTheme="minorHAnsi" w:hAnsiTheme="minorHAnsi" w:cstheme="minorHAnsi"/>
                <w:bCs/>
                <w:lang w:val="es-CO" w:eastAsia="es-CO"/>
              </w:rPr>
            </w:pPr>
          </w:p>
        </w:tc>
        <w:tc>
          <w:tcPr>
            <w:tcW w:w="1479" w:type="dxa"/>
            <w:shd w:val="clear" w:color="auto" w:fill="auto"/>
            <w:vAlign w:val="center"/>
          </w:tcPr>
          <w:p w14:paraId="7A0CF3AC" w14:textId="26A97CCD" w:rsidR="0001426C" w:rsidRPr="00CA0677" w:rsidRDefault="0001426C" w:rsidP="0001426C">
            <w:pPr>
              <w:jc w:val="both"/>
              <w:rPr>
                <w:rFonts w:asciiTheme="minorHAnsi" w:hAnsiTheme="minorHAnsi" w:cstheme="minorHAnsi"/>
                <w:color w:val="000000"/>
                <w:sz w:val="22"/>
                <w:szCs w:val="22"/>
              </w:rPr>
            </w:pPr>
            <w:r>
              <w:rPr>
                <w:rFonts w:ascii="Calibri" w:hAnsi="Calibri" w:cs="Calibri"/>
                <w:color w:val="000000"/>
                <w:sz w:val="22"/>
                <w:szCs w:val="22"/>
              </w:rPr>
              <w:t>04/08/2025</w:t>
            </w:r>
          </w:p>
        </w:tc>
        <w:tc>
          <w:tcPr>
            <w:tcW w:w="0" w:type="auto"/>
            <w:shd w:val="clear" w:color="auto" w:fill="auto"/>
            <w:vAlign w:val="center"/>
          </w:tcPr>
          <w:p w14:paraId="5DED15A1" w14:textId="6BD372CF" w:rsidR="0001426C" w:rsidRPr="00CA0677" w:rsidRDefault="0001426C" w:rsidP="0001426C">
            <w:pPr>
              <w:jc w:val="both"/>
              <w:rPr>
                <w:rFonts w:asciiTheme="minorHAnsi" w:hAnsiTheme="minorHAnsi" w:cstheme="minorHAnsi"/>
                <w:color w:val="000000"/>
                <w:sz w:val="22"/>
                <w:szCs w:val="22"/>
              </w:rPr>
            </w:pPr>
            <w:r>
              <w:rPr>
                <w:rFonts w:ascii="Calibri" w:hAnsi="Calibri" w:cs="Calibri"/>
                <w:color w:val="000000"/>
                <w:sz w:val="22"/>
                <w:szCs w:val="22"/>
              </w:rPr>
              <w:t>Mesa de trabajo previa Estado tramites ambientales Flores Ipanema Agenda Ambiental sectorial ASOCOLFLORES - CAR</w:t>
            </w:r>
          </w:p>
        </w:tc>
        <w:tc>
          <w:tcPr>
            <w:tcW w:w="0" w:type="auto"/>
            <w:shd w:val="clear" w:color="auto" w:fill="auto"/>
            <w:vAlign w:val="center"/>
          </w:tcPr>
          <w:p w14:paraId="6B639CF9" w14:textId="30E7B44F" w:rsidR="0001426C" w:rsidRPr="00CA0677" w:rsidRDefault="0001426C" w:rsidP="0001426C">
            <w:pPr>
              <w:jc w:val="both"/>
              <w:rPr>
                <w:rFonts w:asciiTheme="minorHAnsi" w:hAnsiTheme="minorHAnsi" w:cstheme="minorHAnsi"/>
                <w:color w:val="000000"/>
                <w:sz w:val="22"/>
                <w:szCs w:val="22"/>
              </w:rPr>
            </w:pPr>
            <w:r>
              <w:rPr>
                <w:rFonts w:ascii="Calibri" w:hAnsi="Calibri" w:cs="Calibri"/>
                <w:color w:val="000000"/>
                <w:sz w:val="22"/>
                <w:szCs w:val="22"/>
              </w:rPr>
              <w:t xml:space="preserve">En el marco de ejecución de la Agenda Ambiental Sectorial con ASOCOLFLORES se </w:t>
            </w:r>
            <w:r w:rsidR="002F152E">
              <w:rPr>
                <w:rFonts w:ascii="Calibri" w:hAnsi="Calibri" w:cs="Calibri"/>
                <w:color w:val="000000"/>
                <w:sz w:val="22"/>
                <w:szCs w:val="22"/>
              </w:rPr>
              <w:t>llevó</w:t>
            </w:r>
            <w:r>
              <w:rPr>
                <w:rFonts w:ascii="Calibri" w:hAnsi="Calibri" w:cs="Calibri"/>
                <w:color w:val="000000"/>
                <w:sz w:val="22"/>
                <w:szCs w:val="22"/>
              </w:rPr>
              <w:t xml:space="preserve"> a cabo la mesa de trabajo previa, sobre estado de trámites ambientales con la finca asociada al gremio, Flores Ipanema, Abordando los siguiente temas: Por parte de la empresa Flores Ipanema, se informa que uno de los trámites urgentes, relacionado con la ampliación de perforación, ya fue aprobado, quedando cinco trámites en curso, con el siguiente estado: expediente 109659: El pozo de reposición ya cuenta con permiso de prospección, quedando pendiente la resolución de la concesión, expediente 109565 el cual no procede según visita técnica de la CAR, pero el trámite no ha sido archivado, expediente 111019 la concesión fue solicitada desde octubre de 2024 y tuvo aprobación del PUEAA, sin embargo a la fecha no se ha emitido la resolución, expediente 101301 se </w:t>
            </w:r>
            <w:r w:rsidR="002F152E">
              <w:rPr>
                <w:rFonts w:ascii="Calibri" w:hAnsi="Calibri" w:cs="Calibri"/>
                <w:color w:val="000000"/>
                <w:sz w:val="22"/>
                <w:szCs w:val="22"/>
              </w:rPr>
              <w:t>entregó</w:t>
            </w:r>
            <w:r>
              <w:rPr>
                <w:rFonts w:ascii="Calibri" w:hAnsi="Calibri" w:cs="Calibri"/>
                <w:color w:val="000000"/>
                <w:sz w:val="22"/>
                <w:szCs w:val="22"/>
              </w:rPr>
              <w:t xml:space="preserve"> actualización, pero esta no  ha sido acogido bajo concepto técnico y </w:t>
            </w:r>
            <w:r w:rsidR="002F152E">
              <w:rPr>
                <w:rFonts w:ascii="Calibri" w:hAnsi="Calibri" w:cs="Calibri"/>
                <w:color w:val="000000"/>
                <w:sz w:val="22"/>
                <w:szCs w:val="22"/>
              </w:rPr>
              <w:t>estaría</w:t>
            </w:r>
            <w:r>
              <w:rPr>
                <w:rFonts w:ascii="Calibri" w:hAnsi="Calibri" w:cs="Calibri"/>
                <w:color w:val="000000"/>
                <w:sz w:val="22"/>
                <w:szCs w:val="22"/>
              </w:rPr>
              <w:t xml:space="preserve"> en espera y expedientes 108337 y 92001 enfrenta retrasos debido a fallas en la fijación y </w:t>
            </w:r>
            <w:proofErr w:type="spellStart"/>
            <w:r w:rsidR="002F152E">
              <w:rPr>
                <w:rFonts w:ascii="Calibri" w:hAnsi="Calibri" w:cs="Calibri"/>
                <w:color w:val="000000"/>
                <w:sz w:val="22"/>
                <w:szCs w:val="22"/>
              </w:rPr>
              <w:t>desfijación</w:t>
            </w:r>
            <w:proofErr w:type="spellEnd"/>
            <w:r>
              <w:rPr>
                <w:rFonts w:ascii="Calibri" w:hAnsi="Calibri" w:cs="Calibri"/>
                <w:color w:val="000000"/>
                <w:sz w:val="22"/>
                <w:szCs w:val="22"/>
              </w:rPr>
              <w:t xml:space="preserve"> de avisos por parte de la alcaldía, lo que obligó a reiniciar el trámite.</w:t>
            </w:r>
          </w:p>
        </w:tc>
        <w:tc>
          <w:tcPr>
            <w:tcW w:w="0" w:type="auto"/>
            <w:shd w:val="clear" w:color="auto" w:fill="auto"/>
            <w:vAlign w:val="center"/>
          </w:tcPr>
          <w:p w14:paraId="05DC1C0D" w14:textId="77777777" w:rsidR="0001426C" w:rsidRDefault="0001426C" w:rsidP="0001426C">
            <w:pPr>
              <w:jc w:val="both"/>
              <w:rPr>
                <w:rFonts w:ascii="Calibri" w:hAnsi="Calibri" w:cs="Calibri"/>
                <w:color w:val="000000"/>
                <w:sz w:val="22"/>
                <w:szCs w:val="22"/>
                <w:lang w:eastAsia="es-CO"/>
              </w:rPr>
            </w:pPr>
            <w:r>
              <w:rPr>
                <w:rFonts w:ascii="Calibri" w:hAnsi="Calibri" w:cs="Calibri"/>
                <w:color w:val="000000"/>
                <w:sz w:val="22"/>
                <w:szCs w:val="22"/>
              </w:rPr>
              <w:t>Acta de Reunión 1060 EC del 08/08/2025</w:t>
            </w:r>
          </w:p>
          <w:p w14:paraId="6789F457" w14:textId="4D52126C" w:rsidR="0001426C" w:rsidRPr="00CA0677" w:rsidRDefault="0001426C" w:rsidP="0001426C">
            <w:pPr>
              <w:jc w:val="both"/>
              <w:rPr>
                <w:rFonts w:asciiTheme="minorHAnsi" w:hAnsiTheme="minorHAnsi" w:cstheme="minorHAnsi"/>
                <w:color w:val="000000"/>
                <w:sz w:val="22"/>
                <w:szCs w:val="22"/>
              </w:rPr>
            </w:pPr>
          </w:p>
        </w:tc>
      </w:tr>
      <w:tr w:rsidR="0001426C" w:rsidRPr="00260F34" w14:paraId="56766A94" w14:textId="77777777" w:rsidTr="004973F4">
        <w:trPr>
          <w:trHeight w:val="435"/>
        </w:trPr>
        <w:tc>
          <w:tcPr>
            <w:tcW w:w="484" w:type="dxa"/>
            <w:vAlign w:val="center"/>
          </w:tcPr>
          <w:p w14:paraId="699DC2C2" w14:textId="77777777" w:rsidR="0001426C" w:rsidRPr="00CA0677" w:rsidRDefault="0001426C" w:rsidP="0001426C">
            <w:pPr>
              <w:pStyle w:val="Prrafodelista"/>
              <w:numPr>
                <w:ilvl w:val="0"/>
                <w:numId w:val="11"/>
              </w:numPr>
              <w:jc w:val="both"/>
              <w:rPr>
                <w:rFonts w:asciiTheme="minorHAnsi" w:hAnsiTheme="minorHAnsi" w:cstheme="minorHAnsi"/>
                <w:bCs/>
                <w:lang w:val="es-CO" w:eastAsia="es-CO"/>
              </w:rPr>
            </w:pPr>
          </w:p>
        </w:tc>
        <w:tc>
          <w:tcPr>
            <w:tcW w:w="1479" w:type="dxa"/>
            <w:shd w:val="clear" w:color="auto" w:fill="auto"/>
            <w:vAlign w:val="center"/>
          </w:tcPr>
          <w:p w14:paraId="644575E6" w14:textId="6AB41D52" w:rsidR="0001426C" w:rsidRPr="00CA0677" w:rsidRDefault="0001426C" w:rsidP="0001426C">
            <w:pPr>
              <w:jc w:val="both"/>
              <w:rPr>
                <w:rFonts w:asciiTheme="minorHAnsi" w:hAnsiTheme="minorHAnsi" w:cstheme="minorHAnsi"/>
                <w:color w:val="000000"/>
                <w:sz w:val="22"/>
                <w:szCs w:val="22"/>
              </w:rPr>
            </w:pPr>
            <w:r>
              <w:rPr>
                <w:rFonts w:ascii="Calibri" w:hAnsi="Calibri" w:cs="Calibri"/>
                <w:color w:val="000000"/>
                <w:sz w:val="22"/>
                <w:szCs w:val="22"/>
              </w:rPr>
              <w:t>04/08/2025</w:t>
            </w:r>
          </w:p>
        </w:tc>
        <w:tc>
          <w:tcPr>
            <w:tcW w:w="0" w:type="auto"/>
            <w:shd w:val="clear" w:color="auto" w:fill="auto"/>
            <w:vAlign w:val="center"/>
          </w:tcPr>
          <w:p w14:paraId="57C8E832" w14:textId="1759F3F7" w:rsidR="0001426C" w:rsidRPr="00CA0677" w:rsidRDefault="0001426C" w:rsidP="0001426C">
            <w:pPr>
              <w:jc w:val="both"/>
              <w:rPr>
                <w:rFonts w:asciiTheme="minorHAnsi" w:hAnsiTheme="minorHAnsi" w:cstheme="minorHAnsi"/>
                <w:color w:val="000000"/>
                <w:sz w:val="22"/>
                <w:szCs w:val="22"/>
              </w:rPr>
            </w:pPr>
            <w:r>
              <w:rPr>
                <w:rFonts w:ascii="Calibri" w:hAnsi="Calibri" w:cs="Calibri"/>
                <w:color w:val="000000"/>
                <w:sz w:val="22"/>
                <w:szCs w:val="22"/>
              </w:rPr>
              <w:t>Iniciativa Proyecto Textil AVINSA - PRODENSA - CAR</w:t>
            </w:r>
          </w:p>
        </w:tc>
        <w:tc>
          <w:tcPr>
            <w:tcW w:w="0" w:type="auto"/>
            <w:shd w:val="clear" w:color="auto" w:fill="auto"/>
            <w:vAlign w:val="center"/>
          </w:tcPr>
          <w:p w14:paraId="5180B8BB" w14:textId="0CFF6540" w:rsidR="0001426C" w:rsidRPr="00CA0677" w:rsidRDefault="0001426C" w:rsidP="0001426C">
            <w:pPr>
              <w:jc w:val="both"/>
              <w:rPr>
                <w:rFonts w:asciiTheme="minorHAnsi" w:hAnsiTheme="minorHAnsi" w:cstheme="minorHAnsi"/>
                <w:color w:val="000000"/>
                <w:sz w:val="22"/>
                <w:szCs w:val="22"/>
              </w:rPr>
            </w:pPr>
            <w:r>
              <w:rPr>
                <w:rFonts w:ascii="Calibri" w:hAnsi="Calibri" w:cs="Calibri"/>
                <w:color w:val="000000"/>
                <w:sz w:val="22"/>
                <w:szCs w:val="22"/>
              </w:rPr>
              <w:t xml:space="preserve">En el marco de ejecución de la Agenda Ambiental Sectorial con FENAVI y PRODENSA, se </w:t>
            </w:r>
            <w:r w:rsidR="002F152E">
              <w:rPr>
                <w:rFonts w:ascii="Calibri" w:hAnsi="Calibri" w:cs="Calibri"/>
                <w:color w:val="000000"/>
                <w:sz w:val="22"/>
                <w:szCs w:val="22"/>
              </w:rPr>
              <w:t>revisó un</w:t>
            </w:r>
            <w:r>
              <w:rPr>
                <w:rFonts w:ascii="Calibri" w:hAnsi="Calibri" w:cs="Calibri"/>
                <w:color w:val="000000"/>
                <w:sz w:val="22"/>
                <w:szCs w:val="22"/>
              </w:rPr>
              <w:t xml:space="preserve"> posible proyecto de economía circular, para el aprovechamiento de dotaciones de la empresa Avinsa</w:t>
            </w:r>
            <w:r w:rsidR="00DF7BFE">
              <w:rPr>
                <w:rFonts w:ascii="Calibri" w:hAnsi="Calibri" w:cs="Calibri"/>
                <w:color w:val="000000"/>
                <w:sz w:val="22"/>
                <w:szCs w:val="22"/>
              </w:rPr>
              <w:t xml:space="preserve">. </w:t>
            </w:r>
            <w:r>
              <w:rPr>
                <w:rFonts w:ascii="Calibri" w:hAnsi="Calibri" w:cs="Calibri"/>
                <w:color w:val="000000"/>
                <w:sz w:val="22"/>
                <w:szCs w:val="22"/>
              </w:rPr>
              <w:t xml:space="preserve">PRODENSA explicó que cuenta con la capacidad técnica y logística para gestionar el proyecto en todas sus fases: recolección y transformación de las prendas, clasificación según estado y potencial de uso, diseño de productos reutilizados, y entrega final a beneficiarios previamente identificados; las partes coinciden en que esta alianza </w:t>
            </w:r>
            <w:r w:rsidR="002F152E">
              <w:rPr>
                <w:rFonts w:ascii="Calibri" w:hAnsi="Calibri" w:cs="Calibri"/>
                <w:color w:val="000000"/>
                <w:sz w:val="22"/>
                <w:szCs w:val="22"/>
              </w:rPr>
              <w:t>contribuirá</w:t>
            </w:r>
            <w:r>
              <w:rPr>
                <w:rFonts w:ascii="Calibri" w:hAnsi="Calibri" w:cs="Calibri"/>
                <w:color w:val="000000"/>
                <w:sz w:val="22"/>
                <w:szCs w:val="22"/>
              </w:rPr>
              <w:t xml:space="preserve"> con los enfoques de sostenibilidad.</w:t>
            </w:r>
          </w:p>
        </w:tc>
        <w:tc>
          <w:tcPr>
            <w:tcW w:w="0" w:type="auto"/>
            <w:shd w:val="clear" w:color="auto" w:fill="auto"/>
            <w:vAlign w:val="center"/>
          </w:tcPr>
          <w:p w14:paraId="1EDCE4C4" w14:textId="77777777" w:rsidR="0001426C" w:rsidRDefault="0001426C" w:rsidP="0001426C">
            <w:pPr>
              <w:jc w:val="both"/>
              <w:rPr>
                <w:rFonts w:ascii="Calibri" w:hAnsi="Calibri" w:cs="Calibri"/>
                <w:color w:val="000000"/>
                <w:sz w:val="22"/>
                <w:szCs w:val="22"/>
                <w:lang w:eastAsia="es-CO"/>
              </w:rPr>
            </w:pPr>
            <w:r>
              <w:rPr>
                <w:rFonts w:ascii="Calibri" w:hAnsi="Calibri" w:cs="Calibri"/>
                <w:color w:val="000000"/>
                <w:sz w:val="22"/>
                <w:szCs w:val="22"/>
              </w:rPr>
              <w:t>Acta de Reunión 1056 EC del 08/08/2025</w:t>
            </w:r>
          </w:p>
          <w:p w14:paraId="523BAD5B" w14:textId="5E051443" w:rsidR="0001426C" w:rsidRPr="00260F34" w:rsidRDefault="0001426C" w:rsidP="0001426C">
            <w:pPr>
              <w:jc w:val="both"/>
              <w:rPr>
                <w:rFonts w:asciiTheme="minorHAnsi" w:hAnsiTheme="minorHAnsi" w:cstheme="minorHAnsi"/>
                <w:color w:val="000000"/>
                <w:sz w:val="22"/>
                <w:szCs w:val="22"/>
              </w:rPr>
            </w:pPr>
          </w:p>
        </w:tc>
      </w:tr>
      <w:tr w:rsidR="0001426C" w:rsidRPr="00CA0677" w14:paraId="00D577D6" w14:textId="77777777" w:rsidTr="004973F4">
        <w:trPr>
          <w:trHeight w:val="435"/>
        </w:trPr>
        <w:tc>
          <w:tcPr>
            <w:tcW w:w="484" w:type="dxa"/>
            <w:vAlign w:val="center"/>
          </w:tcPr>
          <w:p w14:paraId="3F417957" w14:textId="77777777" w:rsidR="0001426C" w:rsidRPr="00CA0677" w:rsidRDefault="0001426C" w:rsidP="0001426C">
            <w:pPr>
              <w:pStyle w:val="Prrafodelista"/>
              <w:numPr>
                <w:ilvl w:val="0"/>
                <w:numId w:val="11"/>
              </w:numPr>
              <w:jc w:val="both"/>
              <w:rPr>
                <w:rFonts w:asciiTheme="minorHAnsi" w:hAnsiTheme="minorHAnsi" w:cstheme="minorHAnsi"/>
                <w:bCs/>
                <w:lang w:val="es-CO" w:eastAsia="es-CO"/>
              </w:rPr>
            </w:pPr>
          </w:p>
        </w:tc>
        <w:tc>
          <w:tcPr>
            <w:tcW w:w="1479" w:type="dxa"/>
            <w:shd w:val="clear" w:color="auto" w:fill="auto"/>
            <w:vAlign w:val="center"/>
          </w:tcPr>
          <w:p w14:paraId="4DD8D2F9" w14:textId="30ABD203" w:rsidR="0001426C" w:rsidRPr="00CA0677" w:rsidRDefault="0001426C" w:rsidP="0001426C">
            <w:pPr>
              <w:jc w:val="both"/>
              <w:rPr>
                <w:rFonts w:asciiTheme="minorHAnsi" w:hAnsiTheme="minorHAnsi" w:cstheme="minorHAnsi"/>
                <w:color w:val="000000"/>
                <w:sz w:val="22"/>
                <w:szCs w:val="22"/>
              </w:rPr>
            </w:pPr>
            <w:r>
              <w:rPr>
                <w:rFonts w:ascii="Calibri" w:hAnsi="Calibri" w:cs="Calibri"/>
                <w:color w:val="000000"/>
                <w:sz w:val="22"/>
                <w:szCs w:val="22"/>
              </w:rPr>
              <w:t>04/08/2025</w:t>
            </w:r>
          </w:p>
        </w:tc>
        <w:tc>
          <w:tcPr>
            <w:tcW w:w="0" w:type="auto"/>
            <w:shd w:val="clear" w:color="auto" w:fill="auto"/>
            <w:vAlign w:val="center"/>
          </w:tcPr>
          <w:p w14:paraId="12228888" w14:textId="271C7BB0" w:rsidR="0001426C" w:rsidRPr="00CA0677" w:rsidRDefault="0001426C" w:rsidP="0001426C">
            <w:pPr>
              <w:jc w:val="both"/>
              <w:rPr>
                <w:rFonts w:asciiTheme="minorHAnsi" w:hAnsiTheme="minorHAnsi" w:cstheme="minorHAnsi"/>
                <w:color w:val="000000"/>
                <w:sz w:val="22"/>
                <w:szCs w:val="22"/>
              </w:rPr>
            </w:pPr>
            <w:r>
              <w:rPr>
                <w:rFonts w:ascii="Calibri" w:hAnsi="Calibri" w:cs="Calibri"/>
                <w:color w:val="000000"/>
                <w:sz w:val="22"/>
                <w:szCs w:val="22"/>
              </w:rPr>
              <w:t>Mesa de trabajo previa estado de trámites Jardines de Los Andes- Agenda Ambiental sectorial ASOCOLFLORES - CAR</w:t>
            </w:r>
          </w:p>
        </w:tc>
        <w:tc>
          <w:tcPr>
            <w:tcW w:w="0" w:type="auto"/>
            <w:shd w:val="clear" w:color="auto" w:fill="auto"/>
            <w:vAlign w:val="center"/>
          </w:tcPr>
          <w:p w14:paraId="51DC765D" w14:textId="47E45BD1" w:rsidR="0001426C" w:rsidRPr="00CA0677" w:rsidRDefault="0001426C" w:rsidP="0001426C">
            <w:pPr>
              <w:jc w:val="both"/>
              <w:rPr>
                <w:rFonts w:asciiTheme="minorHAnsi" w:hAnsiTheme="minorHAnsi" w:cstheme="minorHAnsi"/>
                <w:color w:val="000000"/>
                <w:sz w:val="22"/>
                <w:szCs w:val="22"/>
              </w:rPr>
            </w:pPr>
            <w:r>
              <w:rPr>
                <w:rFonts w:ascii="Calibri" w:hAnsi="Calibri" w:cs="Calibri"/>
                <w:sz w:val="22"/>
                <w:szCs w:val="22"/>
              </w:rPr>
              <w:t xml:space="preserve">En el marco de ejecución de la Agenda Ambiental Sectorial suscrita entre la Corporación Autónoma Regional de y la Asociación Colombiana de Exportadores de Flores – ASOCOLFLORES,  se realizó mesa de trabajo previa para validar aspectos de tramites ambientales de la empresa Jardines de Los Andes expediente 91947,  donde se informó la  decisión de desistir de realizar la mesa de trabajo, dado que la Corporación ya dio respuesta satisfactoria a su requerimiento </w:t>
            </w:r>
            <w:r>
              <w:rPr>
                <w:rFonts w:ascii="Calibri" w:hAnsi="Calibri" w:cs="Calibri"/>
                <w:sz w:val="22"/>
                <w:szCs w:val="22"/>
              </w:rPr>
              <w:lastRenderedPageBreak/>
              <w:t>mediante el radicado 10252006154 del 21 de julio de 2025.</w:t>
            </w:r>
          </w:p>
        </w:tc>
        <w:tc>
          <w:tcPr>
            <w:tcW w:w="0" w:type="auto"/>
            <w:shd w:val="clear" w:color="auto" w:fill="auto"/>
            <w:vAlign w:val="center"/>
          </w:tcPr>
          <w:p w14:paraId="578059E2" w14:textId="77777777" w:rsidR="0001426C" w:rsidRDefault="0001426C" w:rsidP="0001426C">
            <w:pPr>
              <w:jc w:val="both"/>
              <w:rPr>
                <w:rFonts w:ascii="Calibri" w:hAnsi="Calibri" w:cs="Calibri"/>
                <w:color w:val="000000"/>
                <w:sz w:val="22"/>
                <w:szCs w:val="22"/>
                <w:lang w:eastAsia="es-CO"/>
              </w:rPr>
            </w:pPr>
            <w:r>
              <w:rPr>
                <w:rFonts w:ascii="Calibri" w:hAnsi="Calibri" w:cs="Calibri"/>
                <w:color w:val="000000"/>
                <w:sz w:val="22"/>
                <w:szCs w:val="22"/>
              </w:rPr>
              <w:lastRenderedPageBreak/>
              <w:t>Acta de Reunión 1061 EC del 08/08/2025</w:t>
            </w:r>
          </w:p>
          <w:p w14:paraId="11B5A707" w14:textId="2C0FC584" w:rsidR="0001426C" w:rsidRPr="00CA0677" w:rsidRDefault="0001426C" w:rsidP="0001426C">
            <w:pPr>
              <w:jc w:val="both"/>
              <w:rPr>
                <w:rFonts w:asciiTheme="minorHAnsi" w:hAnsiTheme="minorHAnsi" w:cstheme="minorHAnsi"/>
                <w:color w:val="000000"/>
                <w:sz w:val="22"/>
                <w:szCs w:val="22"/>
              </w:rPr>
            </w:pPr>
          </w:p>
        </w:tc>
      </w:tr>
      <w:tr w:rsidR="0001426C" w:rsidRPr="00CA0677" w14:paraId="2D9010BB" w14:textId="77777777" w:rsidTr="004973F4">
        <w:trPr>
          <w:trHeight w:val="435"/>
        </w:trPr>
        <w:tc>
          <w:tcPr>
            <w:tcW w:w="484" w:type="dxa"/>
            <w:vAlign w:val="center"/>
          </w:tcPr>
          <w:p w14:paraId="00928883" w14:textId="0FF10734" w:rsidR="0001426C" w:rsidRPr="00CA0677" w:rsidRDefault="0001426C" w:rsidP="0001426C">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08BB9FF" w14:textId="01D5158B" w:rsidR="0001426C" w:rsidRPr="00930BC2" w:rsidRDefault="0001426C" w:rsidP="0001426C">
            <w:pPr>
              <w:jc w:val="both"/>
              <w:rPr>
                <w:rFonts w:asciiTheme="minorHAnsi" w:hAnsiTheme="minorHAnsi" w:cstheme="minorHAnsi"/>
                <w:sz w:val="22"/>
                <w:szCs w:val="22"/>
                <w:lang w:val="es-CO" w:eastAsia="es-CO"/>
              </w:rPr>
            </w:pPr>
            <w:r w:rsidRPr="00930BC2">
              <w:rPr>
                <w:rFonts w:ascii="Calibri" w:hAnsi="Calibri" w:cs="Calibri"/>
                <w:color w:val="000000"/>
                <w:sz w:val="22"/>
                <w:szCs w:val="22"/>
              </w:rPr>
              <w:t>05/08/2025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5B6B2C26" w14:textId="5ADCD9C7" w:rsidR="0001426C" w:rsidRPr="00930BC2" w:rsidRDefault="0001426C" w:rsidP="0001426C">
            <w:pPr>
              <w:jc w:val="both"/>
              <w:rPr>
                <w:rFonts w:asciiTheme="minorHAnsi" w:hAnsiTheme="minorHAnsi" w:cstheme="minorHAnsi"/>
                <w:color w:val="000000"/>
                <w:sz w:val="22"/>
                <w:szCs w:val="22"/>
              </w:rPr>
            </w:pPr>
            <w:r w:rsidRPr="00930BC2">
              <w:rPr>
                <w:rFonts w:ascii="Calibri" w:hAnsi="Calibri" w:cs="Calibri"/>
                <w:color w:val="000000"/>
                <w:sz w:val="22"/>
                <w:szCs w:val="22"/>
              </w:rPr>
              <w:t>Seguimiento Agenda Ambiental Sectorial AESABANA -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3989A235" w14:textId="295C82FE" w:rsidR="0001426C" w:rsidRPr="00930BC2" w:rsidRDefault="002F152E" w:rsidP="0001426C">
            <w:pPr>
              <w:pStyle w:val="Prrafodelista"/>
              <w:tabs>
                <w:tab w:val="left" w:pos="269"/>
              </w:tabs>
              <w:spacing w:after="0" w:line="240" w:lineRule="auto"/>
              <w:ind w:left="0"/>
              <w:jc w:val="both"/>
              <w:rPr>
                <w:rFonts w:asciiTheme="minorHAnsi" w:hAnsiTheme="minorHAnsi" w:cstheme="minorHAnsi"/>
                <w:color w:val="000000"/>
              </w:rPr>
            </w:pPr>
            <w:r w:rsidRPr="00930BC2">
              <w:rPr>
                <w:rFonts w:cs="Calibri"/>
                <w:color w:val="000000"/>
              </w:rPr>
              <w:t>E</w:t>
            </w:r>
            <w:r w:rsidR="0001426C" w:rsidRPr="00930BC2">
              <w:rPr>
                <w:rFonts w:cs="Calibri"/>
                <w:color w:val="000000"/>
              </w:rPr>
              <w:t>n el marco de</w:t>
            </w:r>
            <w:r w:rsidRPr="00930BC2">
              <w:rPr>
                <w:rFonts w:cs="Calibri"/>
                <w:color w:val="000000"/>
              </w:rPr>
              <w:t xml:space="preserve"> la agenda ambiental con AESABAN y la CAR, específicamente en lo asociado al </w:t>
            </w:r>
            <w:r w:rsidR="0001426C" w:rsidRPr="00930BC2">
              <w:rPr>
                <w:rFonts w:cs="Calibri"/>
                <w:color w:val="000000"/>
              </w:rPr>
              <w:t xml:space="preserve">compromiso de cooperación, Impulsar estrategias para la mitigación y adaptación al cambio climático, el documento fue presentado y entregado, y será remitido a las Direcciones de la CAR que puedan estar interesadas.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F90553" w14:textId="77777777" w:rsidR="0001426C" w:rsidRDefault="0001426C" w:rsidP="0001426C">
            <w:pPr>
              <w:jc w:val="both"/>
              <w:rPr>
                <w:rFonts w:ascii="Calibri" w:hAnsi="Calibri" w:cs="Calibri"/>
                <w:color w:val="000000"/>
                <w:sz w:val="22"/>
                <w:szCs w:val="22"/>
                <w:lang w:eastAsia="es-CO"/>
              </w:rPr>
            </w:pPr>
            <w:r>
              <w:rPr>
                <w:rFonts w:ascii="Calibri" w:hAnsi="Calibri" w:cs="Calibri"/>
                <w:color w:val="000000"/>
                <w:sz w:val="22"/>
                <w:szCs w:val="22"/>
              </w:rPr>
              <w:t>Acta de Reunión 1062 EC del 08/08/2025</w:t>
            </w:r>
          </w:p>
          <w:p w14:paraId="702098BA" w14:textId="1D4230E7" w:rsidR="0001426C" w:rsidRPr="00CA0677" w:rsidRDefault="0001426C" w:rsidP="0001426C">
            <w:pPr>
              <w:jc w:val="both"/>
              <w:rPr>
                <w:rFonts w:asciiTheme="minorHAnsi" w:hAnsiTheme="minorHAnsi" w:cstheme="minorHAnsi"/>
                <w:color w:val="000000"/>
                <w:sz w:val="22"/>
                <w:szCs w:val="22"/>
              </w:rPr>
            </w:pPr>
          </w:p>
        </w:tc>
      </w:tr>
      <w:tr w:rsidR="00C80DBB" w:rsidRPr="00CA0677" w14:paraId="7308B2D6" w14:textId="77777777" w:rsidTr="004973F4">
        <w:trPr>
          <w:trHeight w:val="435"/>
        </w:trPr>
        <w:tc>
          <w:tcPr>
            <w:tcW w:w="484" w:type="dxa"/>
            <w:vAlign w:val="center"/>
          </w:tcPr>
          <w:p w14:paraId="78A1E60A" w14:textId="77777777" w:rsidR="00C80DBB" w:rsidRPr="00CA0677" w:rsidRDefault="00C80DBB" w:rsidP="00C80DBB">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7602F867" w14:textId="07E9BF26" w:rsidR="00C80DBB" w:rsidRPr="00930BC2" w:rsidRDefault="00C80DBB" w:rsidP="00C80DBB">
            <w:pPr>
              <w:jc w:val="both"/>
              <w:rPr>
                <w:rFonts w:ascii="Calibri" w:hAnsi="Calibri" w:cs="Calibri"/>
                <w:color w:val="000000"/>
                <w:sz w:val="22"/>
                <w:szCs w:val="22"/>
              </w:rPr>
            </w:pPr>
            <w:r>
              <w:rPr>
                <w:rFonts w:ascii="Calibri" w:hAnsi="Calibri" w:cs="Calibri"/>
                <w:color w:val="000000"/>
                <w:sz w:val="22"/>
                <w:szCs w:val="22"/>
              </w:rPr>
              <w:t>13/08/2025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6B008179" w14:textId="2D56BEB1" w:rsidR="00C80DBB" w:rsidRPr="00930BC2" w:rsidRDefault="00C80DBB" w:rsidP="00C80DBB">
            <w:pPr>
              <w:jc w:val="both"/>
              <w:rPr>
                <w:rFonts w:ascii="Calibri" w:hAnsi="Calibri" w:cs="Calibri"/>
                <w:color w:val="000000"/>
                <w:sz w:val="22"/>
                <w:szCs w:val="22"/>
              </w:rPr>
            </w:pPr>
            <w:r>
              <w:rPr>
                <w:rFonts w:ascii="Calibri" w:hAnsi="Calibri" w:cs="Calibri"/>
                <w:color w:val="000000"/>
                <w:sz w:val="22"/>
                <w:szCs w:val="22"/>
              </w:rPr>
              <w:t>Taller práctico para el manejo del Aplicativo Web Registro RUA Manufacturero ASOCOLFLORES</w:t>
            </w:r>
          </w:p>
        </w:tc>
        <w:tc>
          <w:tcPr>
            <w:tcW w:w="0" w:type="auto"/>
            <w:tcBorders>
              <w:top w:val="single" w:sz="4" w:space="0" w:color="auto"/>
              <w:left w:val="nil"/>
              <w:bottom w:val="single" w:sz="4" w:space="0" w:color="auto"/>
              <w:right w:val="single" w:sz="4" w:space="0" w:color="auto"/>
            </w:tcBorders>
            <w:shd w:val="clear" w:color="auto" w:fill="auto"/>
            <w:vAlign w:val="center"/>
          </w:tcPr>
          <w:p w14:paraId="0D73FB1E" w14:textId="73DE5461" w:rsidR="00C80DBB" w:rsidRPr="00930BC2" w:rsidRDefault="00C80DBB" w:rsidP="00C80DBB">
            <w:pPr>
              <w:pStyle w:val="Prrafodelista"/>
              <w:tabs>
                <w:tab w:val="left" w:pos="269"/>
              </w:tabs>
              <w:spacing w:after="0" w:line="240" w:lineRule="auto"/>
              <w:ind w:left="0"/>
              <w:jc w:val="both"/>
              <w:rPr>
                <w:rFonts w:cs="Calibri"/>
                <w:color w:val="000000"/>
              </w:rPr>
            </w:pPr>
            <w:r>
              <w:rPr>
                <w:rFonts w:cs="Calibri"/>
                <w:color w:val="000000"/>
              </w:rPr>
              <w:t>En el marco de ejecución de la Agenda Ambiental Sectorial con ASOCOLFLORES y dando cumplimiento al compromiso de cooperación relacionado con la Gestión del conocimiento, se realizó la capacitación práctica para el manejo del Aplicativo Web Registro RUA Manufacturero" mediante un taller, el cual se contó con la participación del representante y afiliados al gremio, las direcciones DESCA, y DCASC por parte de la CAR; dentro de los temas se trataron los siguientes: presentación e introducción, ingreso al aplicativo y respuesta a las inquietudes de los participantes.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580367" w14:textId="77777777" w:rsidR="00C80DBB" w:rsidRDefault="00C80DBB" w:rsidP="00C80DBB">
            <w:pPr>
              <w:jc w:val="both"/>
              <w:rPr>
                <w:rFonts w:ascii="Calibri" w:hAnsi="Calibri" w:cs="Calibri"/>
                <w:color w:val="000000"/>
                <w:sz w:val="22"/>
                <w:szCs w:val="22"/>
                <w:lang w:eastAsia="es-CO"/>
              </w:rPr>
            </w:pPr>
            <w:r>
              <w:rPr>
                <w:rFonts w:ascii="Calibri" w:hAnsi="Calibri" w:cs="Calibri"/>
                <w:color w:val="000000"/>
                <w:sz w:val="22"/>
                <w:szCs w:val="22"/>
              </w:rPr>
              <w:t>Acta de Reunión 1079 EC del 13/08/2025</w:t>
            </w:r>
          </w:p>
          <w:p w14:paraId="357560A0" w14:textId="77777777" w:rsidR="00C80DBB" w:rsidRDefault="00C80DBB" w:rsidP="00C80DBB">
            <w:pPr>
              <w:jc w:val="both"/>
              <w:rPr>
                <w:rFonts w:ascii="Calibri" w:hAnsi="Calibri" w:cs="Calibri"/>
                <w:color w:val="000000"/>
                <w:sz w:val="22"/>
                <w:szCs w:val="22"/>
              </w:rPr>
            </w:pPr>
          </w:p>
        </w:tc>
      </w:tr>
      <w:tr w:rsidR="00C80DBB" w:rsidRPr="00CA0677" w14:paraId="5F87792F" w14:textId="77777777" w:rsidTr="004973F4">
        <w:trPr>
          <w:trHeight w:val="435"/>
        </w:trPr>
        <w:tc>
          <w:tcPr>
            <w:tcW w:w="484" w:type="dxa"/>
            <w:vAlign w:val="center"/>
          </w:tcPr>
          <w:p w14:paraId="032B28A4" w14:textId="77777777" w:rsidR="00C80DBB" w:rsidRPr="00CA0677" w:rsidRDefault="00C80DBB" w:rsidP="00C80DBB">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29C2C743" w14:textId="628A1497" w:rsidR="00C80DBB" w:rsidRPr="00CA0677" w:rsidRDefault="00C80DBB" w:rsidP="00C80DBB">
            <w:pPr>
              <w:jc w:val="both"/>
              <w:rPr>
                <w:rFonts w:asciiTheme="minorHAnsi" w:hAnsiTheme="minorHAnsi" w:cstheme="minorHAnsi"/>
                <w:color w:val="000000"/>
                <w:sz w:val="22"/>
                <w:szCs w:val="22"/>
              </w:rPr>
            </w:pPr>
            <w:r>
              <w:rPr>
                <w:rFonts w:ascii="Calibri" w:hAnsi="Calibri" w:cs="Calibri"/>
                <w:color w:val="000000"/>
                <w:sz w:val="22"/>
                <w:szCs w:val="22"/>
              </w:rPr>
              <w:t>14/08/2025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30632B36" w14:textId="7B36EC13" w:rsidR="00C80DBB" w:rsidRPr="00CA0677" w:rsidRDefault="00C80DBB" w:rsidP="00C80DBB">
            <w:pPr>
              <w:jc w:val="both"/>
              <w:rPr>
                <w:rFonts w:asciiTheme="minorHAnsi" w:hAnsiTheme="minorHAnsi" w:cstheme="minorHAnsi"/>
                <w:color w:val="000000"/>
                <w:sz w:val="22"/>
                <w:szCs w:val="22"/>
              </w:rPr>
            </w:pPr>
            <w:r>
              <w:rPr>
                <w:rFonts w:ascii="Calibri" w:hAnsi="Calibri" w:cs="Calibri"/>
                <w:color w:val="000000"/>
                <w:sz w:val="22"/>
                <w:szCs w:val="22"/>
              </w:rPr>
              <w:t>Estado tramites ambientales Flores Ipanema ASOCOLFLORES</w:t>
            </w:r>
          </w:p>
        </w:tc>
        <w:tc>
          <w:tcPr>
            <w:tcW w:w="0" w:type="auto"/>
            <w:tcBorders>
              <w:top w:val="single" w:sz="4" w:space="0" w:color="auto"/>
              <w:left w:val="nil"/>
              <w:bottom w:val="single" w:sz="4" w:space="0" w:color="auto"/>
              <w:right w:val="single" w:sz="4" w:space="0" w:color="auto"/>
            </w:tcBorders>
            <w:shd w:val="clear" w:color="auto" w:fill="auto"/>
            <w:vAlign w:val="center"/>
          </w:tcPr>
          <w:p w14:paraId="677D873D" w14:textId="1C2537F1" w:rsidR="00C80DBB" w:rsidRPr="00CA0677" w:rsidRDefault="00C80DBB" w:rsidP="00C80DBB">
            <w:pPr>
              <w:pStyle w:val="Prrafodelista"/>
              <w:tabs>
                <w:tab w:val="left" w:pos="269"/>
              </w:tabs>
              <w:spacing w:after="0" w:line="240" w:lineRule="auto"/>
              <w:ind w:left="0"/>
              <w:jc w:val="both"/>
              <w:rPr>
                <w:rFonts w:asciiTheme="minorHAnsi" w:hAnsiTheme="minorHAnsi" w:cstheme="minorHAnsi"/>
                <w:color w:val="000000"/>
              </w:rPr>
            </w:pPr>
            <w:r>
              <w:rPr>
                <w:rFonts w:cs="Calibri"/>
                <w:color w:val="000000"/>
              </w:rPr>
              <w:t xml:space="preserve">En el marco de ejecución de la Agenda Ambiental Sectorial con ASOCOLFLORES y dando cumplimiento al compromiso de cooperación relacionado con la Gestión del conocimiento se llevó a cabo la mesas de trabajo;  dentro de los tramites tratos se dieron las siguientes respuestas: 1. Finca Guaymaral (EL Rosal): en este mes se acogerán con un concepto jurídico al respecto; 2. Finca </w:t>
            </w:r>
            <w:proofErr w:type="spellStart"/>
            <w:r>
              <w:rPr>
                <w:rFonts w:cs="Calibri"/>
                <w:color w:val="000000"/>
              </w:rPr>
              <w:t>Barley</w:t>
            </w:r>
            <w:proofErr w:type="spellEnd"/>
            <w:r>
              <w:rPr>
                <w:rFonts w:cs="Calibri"/>
                <w:color w:val="000000"/>
              </w:rPr>
              <w:t xml:space="preserve"> del Rio Berry </w:t>
            </w:r>
            <w:proofErr w:type="spellStart"/>
            <w:r>
              <w:rPr>
                <w:rFonts w:cs="Calibri"/>
                <w:color w:val="000000"/>
              </w:rPr>
              <w:t>Life</w:t>
            </w:r>
            <w:proofErr w:type="spellEnd"/>
            <w:r>
              <w:rPr>
                <w:rFonts w:cs="Calibri"/>
                <w:color w:val="000000"/>
              </w:rPr>
              <w:t xml:space="preserve"> (Madrid) y Finca Área W Circasia (Madrid) desde la regional se informó que para la inscripción de pozos profundos y concesión de aguas subterráneas, los informes técnicos ya fueron emitidos y se prevé su acogida para proceder con actos administrativos antes de fin de mes y 3. Finca El Hato de Santa María (Suesca) y  Finca San Carlos (Suesca) se informó que ya se aprobó el PUEAA y que hay un concepto favorable del permiso de concesión de aguas, a lo que se procederá con el trámite administrativo respectivo.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3F4B7B" w14:textId="77777777" w:rsidR="00C80DBB" w:rsidRDefault="00C80DBB" w:rsidP="00C80DBB">
            <w:pPr>
              <w:jc w:val="both"/>
              <w:rPr>
                <w:rFonts w:ascii="Calibri" w:hAnsi="Calibri" w:cs="Calibri"/>
                <w:color w:val="000000"/>
                <w:sz w:val="22"/>
                <w:szCs w:val="22"/>
                <w:lang w:eastAsia="es-CO"/>
              </w:rPr>
            </w:pPr>
            <w:r>
              <w:rPr>
                <w:rFonts w:ascii="Calibri" w:hAnsi="Calibri" w:cs="Calibri"/>
                <w:color w:val="000000"/>
                <w:sz w:val="22"/>
                <w:szCs w:val="22"/>
              </w:rPr>
              <w:t>Acta de Reunión 1080 EC del 14/08/2025</w:t>
            </w:r>
          </w:p>
          <w:p w14:paraId="55BA1A15" w14:textId="65EB45F5" w:rsidR="00C80DBB" w:rsidRPr="00CA0677" w:rsidRDefault="00C80DBB" w:rsidP="00C80DBB">
            <w:pPr>
              <w:jc w:val="both"/>
              <w:rPr>
                <w:rFonts w:asciiTheme="minorHAnsi" w:hAnsiTheme="minorHAnsi" w:cstheme="minorHAnsi"/>
                <w:color w:val="000000"/>
                <w:sz w:val="22"/>
                <w:szCs w:val="22"/>
              </w:rPr>
            </w:pPr>
          </w:p>
        </w:tc>
      </w:tr>
      <w:tr w:rsidR="00C80DBB" w:rsidRPr="00CA0677" w14:paraId="18B587BE" w14:textId="77777777" w:rsidTr="004973F4">
        <w:trPr>
          <w:trHeight w:val="435"/>
        </w:trPr>
        <w:tc>
          <w:tcPr>
            <w:tcW w:w="484" w:type="dxa"/>
            <w:vAlign w:val="center"/>
          </w:tcPr>
          <w:p w14:paraId="24F5ACB1" w14:textId="77777777" w:rsidR="00C80DBB" w:rsidRPr="00CA0677" w:rsidRDefault="00C80DBB" w:rsidP="00C80DBB">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7FEECB0D" w14:textId="7D864573" w:rsidR="00C80DBB" w:rsidRPr="00CA0677" w:rsidRDefault="00C80DBB" w:rsidP="00C80DBB">
            <w:pPr>
              <w:jc w:val="both"/>
              <w:rPr>
                <w:rFonts w:asciiTheme="minorHAnsi" w:hAnsiTheme="minorHAnsi" w:cstheme="minorHAnsi"/>
                <w:color w:val="000000"/>
                <w:sz w:val="22"/>
                <w:szCs w:val="22"/>
              </w:rPr>
            </w:pPr>
            <w:r>
              <w:rPr>
                <w:rFonts w:ascii="Calibri" w:hAnsi="Calibri" w:cs="Calibri"/>
                <w:color w:val="000000"/>
                <w:sz w:val="22"/>
                <w:szCs w:val="22"/>
              </w:rPr>
              <w:t>14/08/2025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6F0C03D" w14:textId="1E2475B9" w:rsidR="00C80DBB" w:rsidRPr="00CA0677" w:rsidRDefault="00C80DBB" w:rsidP="00C80DBB">
            <w:pPr>
              <w:jc w:val="both"/>
              <w:rPr>
                <w:rFonts w:asciiTheme="minorHAnsi" w:hAnsiTheme="minorHAnsi" w:cstheme="minorHAnsi"/>
                <w:color w:val="000000"/>
                <w:sz w:val="22"/>
                <w:szCs w:val="22"/>
              </w:rPr>
            </w:pPr>
            <w:proofErr w:type="gramStart"/>
            <w:r>
              <w:rPr>
                <w:rFonts w:ascii="Calibri" w:hAnsi="Calibri" w:cs="Calibri"/>
                <w:color w:val="000000"/>
                <w:sz w:val="22"/>
                <w:szCs w:val="22"/>
              </w:rPr>
              <w:t>Elaboración video buenas</w:t>
            </w:r>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practicas</w:t>
            </w:r>
            <w:proofErr w:type="spellEnd"/>
            <w:r>
              <w:rPr>
                <w:rFonts w:ascii="Calibri" w:hAnsi="Calibri" w:cs="Calibri"/>
                <w:color w:val="000000"/>
                <w:sz w:val="22"/>
                <w:szCs w:val="22"/>
              </w:rPr>
              <w:t xml:space="preserve"> Empresas afiliadas CAMACOL</w:t>
            </w:r>
          </w:p>
        </w:tc>
        <w:tc>
          <w:tcPr>
            <w:tcW w:w="0" w:type="auto"/>
            <w:tcBorders>
              <w:top w:val="single" w:sz="4" w:space="0" w:color="auto"/>
              <w:left w:val="nil"/>
              <w:bottom w:val="single" w:sz="4" w:space="0" w:color="auto"/>
              <w:right w:val="single" w:sz="4" w:space="0" w:color="auto"/>
            </w:tcBorders>
            <w:shd w:val="clear" w:color="auto" w:fill="auto"/>
            <w:vAlign w:val="center"/>
          </w:tcPr>
          <w:p w14:paraId="5D0BAA37" w14:textId="561EBADF" w:rsidR="00C80DBB" w:rsidRPr="00CA0677" w:rsidRDefault="00C80DBB" w:rsidP="00C80DBB">
            <w:pPr>
              <w:pStyle w:val="Prrafodelista"/>
              <w:tabs>
                <w:tab w:val="left" w:pos="269"/>
              </w:tabs>
              <w:spacing w:after="0" w:line="240" w:lineRule="auto"/>
              <w:ind w:left="0"/>
              <w:jc w:val="both"/>
              <w:rPr>
                <w:rFonts w:asciiTheme="minorHAnsi" w:hAnsiTheme="minorHAnsi" w:cstheme="minorHAnsi"/>
                <w:color w:val="000000"/>
              </w:rPr>
            </w:pPr>
            <w:r>
              <w:rPr>
                <w:rFonts w:cs="Calibri"/>
                <w:color w:val="000000"/>
              </w:rPr>
              <w:t xml:space="preserve">En el marco de ejecución de la Agenda Ambiental Sectorial con CAMACOL y dando cumplimiento al Compromiso de cooperación relacionado con la Fomentar estrategias para la mitigación y adaptación al cambio climático, cuya actividad está asociada a la elaboración y </w:t>
            </w:r>
            <w:r>
              <w:rPr>
                <w:rFonts w:cs="Calibri"/>
                <w:color w:val="000000"/>
              </w:rPr>
              <w:lastRenderedPageBreak/>
              <w:t>proyección video, donde se visibilice las buenas prácticas de las empresas del sector, se enfatizó la importancia de mostrar de forma clara los avances ambientales, tales como el uso de materiales reciclables, energías alternativas, recirculación de aguas y aprovechamiento de subproductos RCD. Se propuso complementar estos contenidos con testimonios de las empresas, preferiblemente en audio, acompañados de imágenes que ilustren las acciones. Para su elaboración, se acordó la elaboración de un guion detallado, el cual deberá ser aprobado por el equipo de comunicaciones de la CAR antes de iniciar cualquier grabación. Los videos se proponen entre octubre y noviembre.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758DBF" w14:textId="77777777" w:rsidR="00C80DBB" w:rsidRDefault="00C80DBB" w:rsidP="00C80DBB">
            <w:pPr>
              <w:jc w:val="both"/>
              <w:rPr>
                <w:rFonts w:ascii="Calibri" w:hAnsi="Calibri" w:cs="Calibri"/>
                <w:color w:val="000000"/>
                <w:sz w:val="22"/>
                <w:szCs w:val="22"/>
                <w:lang w:eastAsia="es-CO"/>
              </w:rPr>
            </w:pPr>
            <w:r>
              <w:rPr>
                <w:rFonts w:ascii="Calibri" w:hAnsi="Calibri" w:cs="Calibri"/>
                <w:color w:val="000000"/>
                <w:sz w:val="22"/>
                <w:szCs w:val="22"/>
              </w:rPr>
              <w:lastRenderedPageBreak/>
              <w:t>Acta de Reunión 1081 EC del 14/08/2025</w:t>
            </w:r>
          </w:p>
          <w:p w14:paraId="238DF9D1" w14:textId="5DD2AE2E" w:rsidR="00C80DBB" w:rsidRPr="00CA0677" w:rsidRDefault="00C80DBB" w:rsidP="00C80DBB">
            <w:pPr>
              <w:jc w:val="both"/>
              <w:rPr>
                <w:rFonts w:asciiTheme="minorHAnsi" w:hAnsiTheme="minorHAnsi" w:cstheme="minorHAnsi"/>
                <w:color w:val="000000"/>
                <w:sz w:val="22"/>
                <w:szCs w:val="22"/>
              </w:rPr>
            </w:pPr>
          </w:p>
        </w:tc>
      </w:tr>
      <w:tr w:rsidR="00C80DBB" w:rsidRPr="00CA0677" w14:paraId="36E25E3C" w14:textId="77777777" w:rsidTr="004973F4">
        <w:trPr>
          <w:trHeight w:val="435"/>
        </w:trPr>
        <w:tc>
          <w:tcPr>
            <w:tcW w:w="484" w:type="dxa"/>
            <w:vAlign w:val="center"/>
          </w:tcPr>
          <w:p w14:paraId="164AD3C0" w14:textId="77777777" w:rsidR="00C80DBB" w:rsidRPr="00CA0677" w:rsidRDefault="00C80DBB" w:rsidP="00C80DBB">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4FAA2A6A" w14:textId="35691A72" w:rsidR="00C80DBB" w:rsidRPr="00CA0677" w:rsidRDefault="00C80DBB" w:rsidP="00C80DBB">
            <w:pPr>
              <w:jc w:val="both"/>
              <w:rPr>
                <w:rFonts w:asciiTheme="minorHAnsi" w:hAnsiTheme="minorHAnsi" w:cstheme="minorHAnsi"/>
                <w:color w:val="000000"/>
                <w:sz w:val="22"/>
                <w:szCs w:val="22"/>
              </w:rPr>
            </w:pPr>
            <w:r>
              <w:rPr>
                <w:rFonts w:ascii="Calibri" w:hAnsi="Calibri" w:cs="Calibri"/>
                <w:color w:val="000000"/>
                <w:sz w:val="22"/>
                <w:szCs w:val="22"/>
              </w:rPr>
              <w:t>14/08/2025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4E2A1127" w14:textId="50E631CA" w:rsidR="00C80DBB" w:rsidRPr="00CA0677" w:rsidRDefault="00C80DBB" w:rsidP="00C80DBB">
            <w:pPr>
              <w:jc w:val="both"/>
              <w:rPr>
                <w:rFonts w:asciiTheme="minorHAnsi" w:hAnsiTheme="minorHAnsi" w:cstheme="minorHAnsi"/>
                <w:color w:val="000000"/>
                <w:sz w:val="22"/>
                <w:szCs w:val="22"/>
              </w:rPr>
            </w:pPr>
            <w:r>
              <w:rPr>
                <w:rFonts w:ascii="Calibri" w:hAnsi="Calibri" w:cs="Calibri"/>
                <w:color w:val="000000"/>
                <w:sz w:val="22"/>
                <w:szCs w:val="22"/>
              </w:rPr>
              <w:t>Iniciativa Proyecto Textil SUNSHINE - PRODENSA -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3EE0ED8B" w14:textId="2D31B12C" w:rsidR="00C80DBB" w:rsidRPr="00CA0677" w:rsidRDefault="00C80DBB" w:rsidP="00C80DBB">
            <w:pPr>
              <w:pStyle w:val="Prrafodelista"/>
              <w:tabs>
                <w:tab w:val="left" w:pos="269"/>
              </w:tabs>
              <w:spacing w:after="0" w:line="240" w:lineRule="auto"/>
              <w:ind w:left="0"/>
              <w:jc w:val="both"/>
              <w:rPr>
                <w:rFonts w:asciiTheme="minorHAnsi" w:hAnsiTheme="minorHAnsi" w:cstheme="minorHAnsi"/>
                <w:color w:val="000000"/>
              </w:rPr>
            </w:pPr>
            <w:r>
              <w:rPr>
                <w:rFonts w:cs="Calibri"/>
                <w:color w:val="000000"/>
              </w:rPr>
              <w:t>En el marco de las agendas ambientales sectoriales suscrita con SUNSHINE y PRODENSA, se llevó a cabo la reunión entre los representantes del gremio y las direcciones CAR - DCASC y DGEN, con el fin de validar la implementación de un proyecto de economía circular en textiles, resaltando la experiencia de PRODENSA en gestión de residuos y la sostenibilidad, también se menciona la importancia de este acercamiento para contribuir al desarrollo sostenible de la región, en este sentido Diana Castro sugiere la creación de un mapa de comunidades para identificar potenciales, aliados en la remanufactura, enfatizando el impacto social de esta iniciativa, la cual se concretaría inicialmente en Zipaquirá, Tocancipá y Cucunuba, como proceso pilotos en el manejo de dotaciones de SUNSHINE.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0AB99A" w14:textId="77777777" w:rsidR="00C80DBB" w:rsidRDefault="00C80DBB" w:rsidP="00C80DBB">
            <w:pPr>
              <w:jc w:val="both"/>
              <w:rPr>
                <w:rFonts w:ascii="Calibri" w:hAnsi="Calibri" w:cs="Calibri"/>
                <w:color w:val="000000"/>
                <w:sz w:val="22"/>
                <w:szCs w:val="22"/>
                <w:lang w:eastAsia="es-CO"/>
              </w:rPr>
            </w:pPr>
            <w:r>
              <w:rPr>
                <w:rFonts w:ascii="Calibri" w:hAnsi="Calibri" w:cs="Calibri"/>
                <w:color w:val="000000"/>
                <w:sz w:val="22"/>
                <w:szCs w:val="22"/>
              </w:rPr>
              <w:t>Acta de Reunión 1191 EC del 28/08/2025</w:t>
            </w:r>
          </w:p>
          <w:p w14:paraId="5605C84F" w14:textId="5CA806BC" w:rsidR="00C80DBB" w:rsidRPr="00CA0677" w:rsidRDefault="00C80DBB" w:rsidP="00C80DBB">
            <w:pPr>
              <w:jc w:val="both"/>
              <w:rPr>
                <w:rFonts w:asciiTheme="minorHAnsi" w:hAnsiTheme="minorHAnsi" w:cstheme="minorHAnsi"/>
                <w:color w:val="000000"/>
                <w:sz w:val="22"/>
                <w:szCs w:val="22"/>
              </w:rPr>
            </w:pPr>
          </w:p>
        </w:tc>
      </w:tr>
      <w:tr w:rsidR="00C80DBB" w:rsidRPr="00CA0677" w14:paraId="793DDF80" w14:textId="77777777" w:rsidTr="004973F4">
        <w:trPr>
          <w:trHeight w:val="435"/>
        </w:trPr>
        <w:tc>
          <w:tcPr>
            <w:tcW w:w="484" w:type="dxa"/>
            <w:vAlign w:val="center"/>
          </w:tcPr>
          <w:p w14:paraId="01E7E579" w14:textId="77777777" w:rsidR="00C80DBB" w:rsidRPr="00CA0677" w:rsidRDefault="00C80DBB" w:rsidP="00C80DBB">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385B0802" w14:textId="3C94BE39" w:rsidR="00C80DBB" w:rsidRDefault="00C80DBB" w:rsidP="00C80DBB">
            <w:pPr>
              <w:jc w:val="both"/>
              <w:rPr>
                <w:rFonts w:ascii="Calibri" w:hAnsi="Calibri" w:cs="Calibri"/>
                <w:color w:val="000000"/>
                <w:sz w:val="22"/>
                <w:szCs w:val="22"/>
              </w:rPr>
            </w:pPr>
            <w:r>
              <w:rPr>
                <w:rFonts w:ascii="Calibri" w:hAnsi="Calibri" w:cs="Calibri"/>
                <w:color w:val="000000"/>
                <w:sz w:val="22"/>
                <w:szCs w:val="22"/>
              </w:rPr>
              <w:t>19/08/2025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74EFF49" w14:textId="418F1160" w:rsidR="00C80DBB" w:rsidRDefault="00C80DBB" w:rsidP="00C80DBB">
            <w:pPr>
              <w:jc w:val="both"/>
              <w:rPr>
                <w:rFonts w:ascii="Calibri" w:hAnsi="Calibri" w:cs="Calibri"/>
                <w:color w:val="000000"/>
                <w:sz w:val="22"/>
                <w:szCs w:val="22"/>
              </w:rPr>
            </w:pPr>
            <w:r>
              <w:rPr>
                <w:rFonts w:ascii="Calibri" w:hAnsi="Calibri" w:cs="Calibri"/>
                <w:color w:val="000000"/>
                <w:sz w:val="22"/>
                <w:szCs w:val="22"/>
              </w:rPr>
              <w:t>UN CAFÉ CON LA CAR por la restauración ecológica</w:t>
            </w:r>
          </w:p>
        </w:tc>
        <w:tc>
          <w:tcPr>
            <w:tcW w:w="0" w:type="auto"/>
            <w:tcBorders>
              <w:top w:val="single" w:sz="4" w:space="0" w:color="auto"/>
              <w:left w:val="nil"/>
              <w:bottom w:val="single" w:sz="4" w:space="0" w:color="auto"/>
              <w:right w:val="single" w:sz="4" w:space="0" w:color="auto"/>
            </w:tcBorders>
            <w:shd w:val="clear" w:color="auto" w:fill="auto"/>
            <w:vAlign w:val="center"/>
          </w:tcPr>
          <w:p w14:paraId="4CA453BC" w14:textId="0F20B16A" w:rsidR="00C80DBB" w:rsidRDefault="00C80DBB" w:rsidP="00C80DBB">
            <w:pPr>
              <w:pStyle w:val="Prrafodelista"/>
              <w:tabs>
                <w:tab w:val="left" w:pos="269"/>
              </w:tabs>
              <w:spacing w:after="0" w:line="240" w:lineRule="auto"/>
              <w:ind w:left="0"/>
              <w:jc w:val="both"/>
              <w:rPr>
                <w:rFonts w:cs="Calibri"/>
                <w:color w:val="000000"/>
              </w:rPr>
            </w:pPr>
            <w:r>
              <w:rPr>
                <w:rFonts w:cs="Calibri"/>
                <w:color w:val="000000"/>
              </w:rPr>
              <w:t xml:space="preserve">En articulación con la Corporación Pro Desarrollo del Norte de la Sabana “PRODENSA” se llevó a cabo el segundo “Café con la CAR por la restauración ecológica”, espacio liderado por la Dirección General de la CAR, con el cual entre otros compromisos se dio cumplimiento actividades en el marco de las Agendas Ambientales Sectoriales suscritas con los siguientes gremios: PRODENSA, FENAVI, ASOHOFRUCOL, SUNSHINE, ASOMUÑA, AESABANA, ASOOCCIDENTE, FECEC, ASOCOLFLORES, ANAFALCO, CAMACOL, PORKCOLOMBIA. Se inicio el evento con la apertura con la proyección del video del director de la CAR, seguido de la presentación de la alianza unidos por un paisaje sostenible, la presentación del plan de restauración de la </w:t>
            </w:r>
            <w:r>
              <w:rPr>
                <w:rFonts w:cs="Calibri"/>
                <w:color w:val="000000"/>
              </w:rPr>
              <w:lastRenderedPageBreak/>
              <w:t>Corporación, el conversatorio y el recorrido por el vivero y el humedal Jaime Duque.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798F86" w14:textId="77777777" w:rsidR="00C80DBB" w:rsidRDefault="00C80DBB" w:rsidP="00C80DBB">
            <w:pPr>
              <w:jc w:val="both"/>
              <w:rPr>
                <w:rFonts w:ascii="Calibri" w:hAnsi="Calibri" w:cs="Calibri"/>
                <w:color w:val="000000"/>
                <w:sz w:val="22"/>
                <w:szCs w:val="22"/>
                <w:lang w:eastAsia="es-CO"/>
              </w:rPr>
            </w:pPr>
            <w:r>
              <w:rPr>
                <w:rFonts w:ascii="Calibri" w:hAnsi="Calibri" w:cs="Calibri"/>
                <w:color w:val="000000"/>
                <w:sz w:val="22"/>
                <w:szCs w:val="22"/>
              </w:rPr>
              <w:lastRenderedPageBreak/>
              <w:t>Acta de Reunión 1115 EC del 19/08/2025</w:t>
            </w:r>
          </w:p>
          <w:p w14:paraId="572D2052" w14:textId="339DA66E" w:rsidR="00C80DBB" w:rsidRPr="000012E6" w:rsidRDefault="00C80DBB" w:rsidP="00C80DBB">
            <w:pPr>
              <w:jc w:val="both"/>
              <w:rPr>
                <w:rFonts w:asciiTheme="minorHAnsi" w:hAnsiTheme="minorHAnsi" w:cstheme="minorHAnsi"/>
                <w:color w:val="000000"/>
                <w:sz w:val="22"/>
                <w:szCs w:val="22"/>
              </w:rPr>
            </w:pPr>
          </w:p>
        </w:tc>
      </w:tr>
      <w:tr w:rsidR="004973F4" w:rsidRPr="00CA0677" w14:paraId="47745717" w14:textId="77777777" w:rsidTr="004973F4">
        <w:trPr>
          <w:trHeight w:val="435"/>
        </w:trPr>
        <w:tc>
          <w:tcPr>
            <w:tcW w:w="484" w:type="dxa"/>
            <w:vAlign w:val="center"/>
          </w:tcPr>
          <w:p w14:paraId="3DAFC39E" w14:textId="77777777" w:rsidR="004973F4" w:rsidRPr="00CA0677" w:rsidRDefault="004973F4" w:rsidP="004973F4">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AF0522D" w14:textId="64E1559D" w:rsidR="004973F4" w:rsidRDefault="004973F4" w:rsidP="004973F4">
            <w:pPr>
              <w:jc w:val="both"/>
              <w:rPr>
                <w:rFonts w:ascii="Calibri" w:hAnsi="Calibri" w:cs="Calibri"/>
                <w:color w:val="000000"/>
                <w:sz w:val="22"/>
                <w:szCs w:val="22"/>
              </w:rPr>
            </w:pPr>
            <w:r>
              <w:rPr>
                <w:rFonts w:ascii="Calibri" w:hAnsi="Calibri" w:cs="Calibri"/>
                <w:color w:val="000000"/>
                <w:sz w:val="22"/>
                <w:szCs w:val="22"/>
              </w:rPr>
              <w:t>20/08/2025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08D50A8" w14:textId="2C94324E" w:rsidR="004973F4" w:rsidRDefault="004973F4" w:rsidP="004973F4">
            <w:pPr>
              <w:jc w:val="both"/>
              <w:rPr>
                <w:rFonts w:ascii="Calibri" w:hAnsi="Calibri" w:cs="Calibri"/>
                <w:color w:val="000000"/>
                <w:sz w:val="22"/>
                <w:szCs w:val="22"/>
              </w:rPr>
            </w:pPr>
            <w:r>
              <w:rPr>
                <w:rFonts w:ascii="Calibri" w:hAnsi="Calibri" w:cs="Calibri"/>
                <w:color w:val="000000"/>
                <w:sz w:val="22"/>
                <w:szCs w:val="22"/>
              </w:rPr>
              <w:t>Visita de Diagnostico Proyecto Economía Circular con Énfasis en Flujo de Agua</w:t>
            </w:r>
          </w:p>
        </w:tc>
        <w:tc>
          <w:tcPr>
            <w:tcW w:w="0" w:type="auto"/>
            <w:tcBorders>
              <w:top w:val="single" w:sz="4" w:space="0" w:color="auto"/>
              <w:left w:val="nil"/>
              <w:bottom w:val="single" w:sz="4" w:space="0" w:color="auto"/>
              <w:right w:val="single" w:sz="4" w:space="0" w:color="auto"/>
            </w:tcBorders>
            <w:shd w:val="clear" w:color="auto" w:fill="auto"/>
            <w:vAlign w:val="center"/>
          </w:tcPr>
          <w:p w14:paraId="185BFB60" w14:textId="49D6CC89" w:rsidR="004973F4" w:rsidRDefault="004973F4" w:rsidP="004973F4">
            <w:pPr>
              <w:pStyle w:val="Prrafodelista"/>
              <w:tabs>
                <w:tab w:val="left" w:pos="269"/>
              </w:tabs>
              <w:spacing w:after="0" w:line="240" w:lineRule="auto"/>
              <w:ind w:left="0"/>
              <w:jc w:val="both"/>
              <w:rPr>
                <w:rFonts w:cs="Calibri"/>
                <w:color w:val="000000"/>
              </w:rPr>
            </w:pPr>
            <w:r>
              <w:rPr>
                <w:rFonts w:cs="Calibri"/>
                <w:color w:val="000000"/>
              </w:rPr>
              <w:t>En el marco de la ejecución de la Agenda Ambiental Sectorial con FEDEPANELA, se llevó a cabo una visita de diagnóstico a la finca del Ingeniero Edwin Hernández con el objetivo de identificar posibles proyectos de economía circular con énfasis en el flujo de agua, optimización de recursos y aprovechamiento sostenible de residuos. La visita inició con un recorrido por la planta de producción panelera, para identificar el funcionamiento del trapiche, los procesos de molienda de la caña, el lavado de moldes, el manejo de los tanques, las calderas donde se concentran los jugos de caña para la obtención de la panela, logrando evidenciar  la importancia de implementar mejoras en la gestión del recurso hídrico, considerando que la finca no</w:t>
            </w:r>
            <w:r>
              <w:rPr>
                <w:rFonts w:cs="Calibri"/>
                <w:color w:val="000000"/>
              </w:rPr>
              <w:br/>
              <w:t>cuenta con acueducto veredal para el suministro de agua potable, por lo cual se propone la Captación y almacenamiento de aguas lluvias y un Proyecto  para el tratamiento de aguas residuales.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74A26" w14:textId="5549AD73" w:rsidR="004973F4" w:rsidRDefault="004973F4" w:rsidP="004973F4">
            <w:pPr>
              <w:jc w:val="both"/>
              <w:rPr>
                <w:rFonts w:ascii="Calibri" w:hAnsi="Calibri" w:cs="Calibri"/>
                <w:color w:val="000000"/>
                <w:sz w:val="22"/>
                <w:szCs w:val="22"/>
              </w:rPr>
            </w:pPr>
            <w:r>
              <w:rPr>
                <w:rFonts w:ascii="Calibri" w:hAnsi="Calibri" w:cs="Calibri"/>
                <w:color w:val="000000"/>
                <w:sz w:val="22"/>
                <w:szCs w:val="22"/>
              </w:rPr>
              <w:t>Acta de Reunión 1149 EC del 22/08/2025</w:t>
            </w:r>
          </w:p>
        </w:tc>
      </w:tr>
      <w:tr w:rsidR="004973F4" w:rsidRPr="00CA0677" w14:paraId="521FEF2E" w14:textId="77777777" w:rsidTr="004973F4">
        <w:trPr>
          <w:trHeight w:val="435"/>
        </w:trPr>
        <w:tc>
          <w:tcPr>
            <w:tcW w:w="484" w:type="dxa"/>
            <w:vAlign w:val="center"/>
          </w:tcPr>
          <w:p w14:paraId="7AA09E9C" w14:textId="77777777" w:rsidR="004973F4" w:rsidRPr="00CA0677" w:rsidRDefault="004973F4" w:rsidP="004973F4">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7EF1AFDE" w14:textId="21AFB4CF" w:rsidR="004973F4" w:rsidRDefault="004973F4" w:rsidP="004973F4">
            <w:pPr>
              <w:jc w:val="both"/>
              <w:rPr>
                <w:rFonts w:ascii="Calibri" w:hAnsi="Calibri" w:cs="Calibri"/>
                <w:color w:val="000000"/>
                <w:sz w:val="22"/>
                <w:szCs w:val="22"/>
              </w:rPr>
            </w:pPr>
            <w:r>
              <w:rPr>
                <w:rFonts w:ascii="Calibri" w:hAnsi="Calibri" w:cs="Calibri"/>
                <w:color w:val="000000"/>
                <w:sz w:val="22"/>
                <w:szCs w:val="22"/>
              </w:rPr>
              <w:t>20/08/2025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8F4D8C1" w14:textId="5CFBA035" w:rsidR="004973F4" w:rsidRDefault="004973F4" w:rsidP="004973F4">
            <w:pPr>
              <w:jc w:val="both"/>
              <w:rPr>
                <w:rFonts w:ascii="Calibri" w:hAnsi="Calibri" w:cs="Calibri"/>
                <w:color w:val="000000"/>
                <w:sz w:val="22"/>
                <w:szCs w:val="22"/>
              </w:rPr>
            </w:pPr>
            <w:r>
              <w:rPr>
                <w:rFonts w:ascii="Calibri" w:hAnsi="Calibri" w:cs="Calibri"/>
                <w:color w:val="000000"/>
                <w:sz w:val="22"/>
                <w:szCs w:val="22"/>
              </w:rPr>
              <w:t xml:space="preserve">Visita de diagnóstico e identificación de iniciativas proyectos en economía circular con énfasis en flujos de biomasa </w:t>
            </w:r>
          </w:p>
        </w:tc>
        <w:tc>
          <w:tcPr>
            <w:tcW w:w="0" w:type="auto"/>
            <w:tcBorders>
              <w:top w:val="single" w:sz="4" w:space="0" w:color="auto"/>
              <w:left w:val="nil"/>
              <w:bottom w:val="single" w:sz="4" w:space="0" w:color="auto"/>
              <w:right w:val="single" w:sz="4" w:space="0" w:color="auto"/>
            </w:tcBorders>
            <w:shd w:val="clear" w:color="auto" w:fill="auto"/>
            <w:vAlign w:val="center"/>
          </w:tcPr>
          <w:p w14:paraId="042C1665" w14:textId="697610D5" w:rsidR="004973F4" w:rsidRDefault="004973F4" w:rsidP="004973F4">
            <w:pPr>
              <w:pStyle w:val="Prrafodelista"/>
              <w:tabs>
                <w:tab w:val="left" w:pos="269"/>
              </w:tabs>
              <w:spacing w:after="0" w:line="240" w:lineRule="auto"/>
              <w:ind w:left="0"/>
              <w:jc w:val="both"/>
              <w:rPr>
                <w:rFonts w:cs="Calibri"/>
                <w:color w:val="000000"/>
              </w:rPr>
            </w:pPr>
            <w:r>
              <w:rPr>
                <w:rFonts w:cs="Calibri"/>
                <w:color w:val="000000"/>
              </w:rPr>
              <w:t>En el marco de la Agenda Ambiental Sectorial suscrita con Fedepanela, se llevó a cabo visita de diagnóstica en la finca Balconcitos, en el municipio de Útica. Se hizo recorrido por la finca con el fin de conocer el proceso realizado, logrando identificar  subproductos del sector panelero como el bagazo y la cachaza que son de gran importancia en la economía circular del sector,  en cuanto al bagazo se usa como fuente principal de combustible en las calderas y la cachaza se usa como alimento para el ganado, sin embargo el mismo tiene un alto potencial para la generación de compostaje,  para lo cual se identificarán las alternativas de economía circular, se hará la elaboración de una hoja de ruta e implementación del proyecto.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CF99" w14:textId="068FF9B6" w:rsidR="004973F4" w:rsidRDefault="004973F4" w:rsidP="004973F4">
            <w:pPr>
              <w:jc w:val="both"/>
              <w:rPr>
                <w:rFonts w:ascii="Calibri" w:hAnsi="Calibri" w:cs="Calibri"/>
                <w:color w:val="000000"/>
                <w:sz w:val="22"/>
                <w:szCs w:val="22"/>
              </w:rPr>
            </w:pPr>
            <w:r>
              <w:rPr>
                <w:rFonts w:ascii="Calibri" w:hAnsi="Calibri" w:cs="Calibri"/>
                <w:color w:val="000000"/>
                <w:sz w:val="22"/>
                <w:szCs w:val="22"/>
              </w:rPr>
              <w:t>Acta de Reunión 1138 EC del 21/08/2025</w:t>
            </w:r>
          </w:p>
        </w:tc>
      </w:tr>
      <w:tr w:rsidR="00D807BA" w:rsidRPr="00CA0677" w14:paraId="6EB1A367" w14:textId="77777777" w:rsidTr="004973F4">
        <w:trPr>
          <w:trHeight w:val="435"/>
        </w:trPr>
        <w:tc>
          <w:tcPr>
            <w:tcW w:w="484" w:type="dxa"/>
            <w:vAlign w:val="center"/>
          </w:tcPr>
          <w:p w14:paraId="22D2EE65" w14:textId="77777777" w:rsidR="00D807BA" w:rsidRPr="00CA0677" w:rsidRDefault="00D807BA" w:rsidP="00D807BA">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11063D9" w14:textId="2E8796D5" w:rsidR="00D807BA" w:rsidRDefault="00D807BA" w:rsidP="00D807BA">
            <w:pPr>
              <w:jc w:val="both"/>
              <w:rPr>
                <w:rFonts w:ascii="Calibri" w:hAnsi="Calibri" w:cs="Calibri"/>
                <w:color w:val="000000"/>
                <w:sz w:val="22"/>
                <w:szCs w:val="22"/>
              </w:rPr>
            </w:pPr>
            <w:r>
              <w:rPr>
                <w:rFonts w:ascii="Calibri" w:hAnsi="Calibri" w:cs="Calibri"/>
                <w:color w:val="000000"/>
                <w:sz w:val="22"/>
                <w:szCs w:val="22"/>
              </w:rPr>
              <w:t>21/08/2025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3CD3366D" w14:textId="22B24458" w:rsidR="00D807BA" w:rsidRDefault="00D807BA" w:rsidP="00D807BA">
            <w:pPr>
              <w:jc w:val="both"/>
              <w:rPr>
                <w:rFonts w:ascii="Calibri" w:hAnsi="Calibri" w:cs="Calibri"/>
                <w:color w:val="000000"/>
                <w:sz w:val="22"/>
                <w:szCs w:val="22"/>
              </w:rPr>
            </w:pPr>
            <w:r>
              <w:rPr>
                <w:rFonts w:ascii="Calibri" w:hAnsi="Calibri" w:cs="Calibri"/>
                <w:color w:val="000000"/>
                <w:sz w:val="22"/>
                <w:szCs w:val="22"/>
              </w:rPr>
              <w:t xml:space="preserve">Socialización del permiso de aprovechamiento forestal de árboles aislados y únicos Agenda Ambiental Sectorial Cámara Colombiana de Infraestructura – CCI </w:t>
            </w:r>
          </w:p>
        </w:tc>
        <w:tc>
          <w:tcPr>
            <w:tcW w:w="0" w:type="auto"/>
            <w:tcBorders>
              <w:top w:val="single" w:sz="4" w:space="0" w:color="auto"/>
              <w:left w:val="nil"/>
              <w:bottom w:val="single" w:sz="4" w:space="0" w:color="auto"/>
              <w:right w:val="single" w:sz="4" w:space="0" w:color="auto"/>
            </w:tcBorders>
            <w:shd w:val="clear" w:color="auto" w:fill="auto"/>
            <w:vAlign w:val="center"/>
          </w:tcPr>
          <w:p w14:paraId="0DDBCF17" w14:textId="2BF4AB14" w:rsidR="00D807BA" w:rsidRDefault="00D807BA" w:rsidP="00D807BA">
            <w:pPr>
              <w:pStyle w:val="Prrafodelista"/>
              <w:tabs>
                <w:tab w:val="left" w:pos="269"/>
              </w:tabs>
              <w:spacing w:after="0" w:line="240" w:lineRule="auto"/>
              <w:ind w:left="0"/>
              <w:jc w:val="both"/>
              <w:rPr>
                <w:rFonts w:cs="Calibri"/>
                <w:color w:val="000000"/>
              </w:rPr>
            </w:pPr>
            <w:r>
              <w:rPr>
                <w:rFonts w:cs="Calibri"/>
                <w:color w:val="000000"/>
              </w:rPr>
              <w:t xml:space="preserve">En el marco de ejecución de la Agenda Ambiental Sectorial suscrita entre la CAR y la Cámara Colombiana de Infraestructura – CCI y en cumplimiento de los compromisos de cooperación establecidos, “Intercambio de Información y Conocimiento de Interés, se realizó la actividad de socialización acerca del permiso de aprovechamiento forestal de árboles aislados y únicos. Donde se refieren aspectos acerca de la normatividad, el aprovechamiento forestal único, el </w:t>
            </w:r>
            <w:r>
              <w:rPr>
                <w:rFonts w:cs="Calibri"/>
                <w:color w:val="000000"/>
              </w:rPr>
              <w:lastRenderedPageBreak/>
              <w:t>aprovechamiento de árboles aislados, específicamente dentro y fuera de la cobertura de bosque natural. En este sentido se da claridad al manejo de árboles aislados en riesgo inminente. Adicionalmente se refiere el trámite y documentación requerida para los permisos y las consecuencias que pueden tener al no realizarse el permiso o autorización requerido.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53E033" w14:textId="77777777" w:rsidR="00D807BA" w:rsidRDefault="00D807BA" w:rsidP="00D807BA">
            <w:pPr>
              <w:jc w:val="both"/>
              <w:rPr>
                <w:rFonts w:ascii="Calibri" w:hAnsi="Calibri" w:cs="Calibri"/>
                <w:color w:val="000000"/>
                <w:sz w:val="22"/>
                <w:szCs w:val="22"/>
                <w:lang w:eastAsia="es-CO"/>
              </w:rPr>
            </w:pPr>
            <w:r>
              <w:rPr>
                <w:rFonts w:ascii="Calibri" w:hAnsi="Calibri" w:cs="Calibri"/>
                <w:color w:val="000000"/>
                <w:sz w:val="22"/>
                <w:szCs w:val="22"/>
              </w:rPr>
              <w:lastRenderedPageBreak/>
              <w:t>Acta de Reunión 1181 EC del 28/08/2025</w:t>
            </w:r>
          </w:p>
          <w:p w14:paraId="44A45084" w14:textId="77777777" w:rsidR="00D807BA" w:rsidRDefault="00D807BA" w:rsidP="00D807BA">
            <w:pPr>
              <w:jc w:val="both"/>
              <w:rPr>
                <w:rFonts w:ascii="Calibri" w:hAnsi="Calibri" w:cs="Calibri"/>
                <w:color w:val="000000"/>
                <w:sz w:val="22"/>
                <w:szCs w:val="22"/>
              </w:rPr>
            </w:pPr>
          </w:p>
        </w:tc>
      </w:tr>
      <w:tr w:rsidR="00D807BA" w:rsidRPr="00CA0677" w14:paraId="510C23E4" w14:textId="77777777" w:rsidTr="004973F4">
        <w:trPr>
          <w:trHeight w:val="435"/>
        </w:trPr>
        <w:tc>
          <w:tcPr>
            <w:tcW w:w="484" w:type="dxa"/>
            <w:vAlign w:val="center"/>
          </w:tcPr>
          <w:p w14:paraId="019FBD52" w14:textId="77777777" w:rsidR="00D807BA" w:rsidRPr="00CA0677" w:rsidRDefault="00D807BA" w:rsidP="00D807BA">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682EB253" w14:textId="56580BCE" w:rsidR="00D807BA" w:rsidRDefault="00D807BA" w:rsidP="00D807BA">
            <w:pPr>
              <w:jc w:val="both"/>
              <w:rPr>
                <w:rFonts w:ascii="Calibri" w:hAnsi="Calibri" w:cs="Calibri"/>
                <w:color w:val="000000"/>
                <w:sz w:val="22"/>
                <w:szCs w:val="22"/>
              </w:rPr>
            </w:pPr>
            <w:r>
              <w:rPr>
                <w:rFonts w:ascii="Calibri" w:hAnsi="Calibri" w:cs="Calibri"/>
                <w:color w:val="000000"/>
                <w:sz w:val="22"/>
                <w:szCs w:val="22"/>
              </w:rPr>
              <w:t>22/08/2025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627C1B8E" w14:textId="7A023DB6" w:rsidR="00D807BA" w:rsidRDefault="00D807BA" w:rsidP="00D807BA">
            <w:pPr>
              <w:jc w:val="both"/>
              <w:rPr>
                <w:rFonts w:ascii="Calibri" w:hAnsi="Calibri" w:cs="Calibri"/>
                <w:color w:val="000000"/>
                <w:sz w:val="22"/>
                <w:szCs w:val="22"/>
              </w:rPr>
            </w:pPr>
            <w:r>
              <w:rPr>
                <w:rFonts w:ascii="Calibri" w:hAnsi="Calibri" w:cs="Calibri"/>
                <w:color w:val="000000"/>
                <w:sz w:val="22"/>
                <w:szCs w:val="22"/>
              </w:rPr>
              <w:t>Actividad de Metodología WET SUNSHINE BOUQUET S.A.S</w:t>
            </w:r>
          </w:p>
        </w:tc>
        <w:tc>
          <w:tcPr>
            <w:tcW w:w="0" w:type="auto"/>
            <w:tcBorders>
              <w:top w:val="single" w:sz="4" w:space="0" w:color="auto"/>
              <w:left w:val="nil"/>
              <w:bottom w:val="single" w:sz="4" w:space="0" w:color="auto"/>
              <w:right w:val="single" w:sz="4" w:space="0" w:color="auto"/>
            </w:tcBorders>
            <w:shd w:val="clear" w:color="auto" w:fill="auto"/>
            <w:vAlign w:val="center"/>
          </w:tcPr>
          <w:p w14:paraId="4E39F020" w14:textId="15119A2F" w:rsidR="00D807BA" w:rsidRDefault="00D807BA" w:rsidP="00D807BA">
            <w:pPr>
              <w:pStyle w:val="Prrafodelista"/>
              <w:tabs>
                <w:tab w:val="left" w:pos="269"/>
              </w:tabs>
              <w:spacing w:after="0" w:line="240" w:lineRule="auto"/>
              <w:ind w:left="0"/>
              <w:jc w:val="both"/>
              <w:rPr>
                <w:rFonts w:cs="Calibri"/>
                <w:color w:val="000000"/>
              </w:rPr>
            </w:pPr>
            <w:r>
              <w:rPr>
                <w:rFonts w:cs="Calibri"/>
                <w:color w:val="000000"/>
              </w:rPr>
              <w:t xml:space="preserve">En el marco de la agenda ambiental sectorial suscrita con SUNSHINE BOUQUET S.A.S, con referencia al compromiso de cooperación Gestión del conocimiento, se realizó la actividad de Metodología WET. Para el desarrollo de esta se hizo recorrido por los cultivos de la empresa Yarumo, Laureles, Papiros, Maravilla y Pradera, ubicados en las veredas Los Árboles y Bebederos del municipio de Madrid; donde se implementaron las siguientes actividades: 1) Humedales a todo color, con el objetivo de conocer la importancia de los humedales y comprender que cada elemento del ecosistema cumple un papel y 2) Pérdida del agua, cuyo objetivo era Conocer los esfuerzos que adelantan los fontaneros y acueductos para llevar el agua desde la fuente hídrica hasta el cultivo y comprender la importancia de prevenir las pérdidas en los sistemas de riego.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348417" w14:textId="77777777" w:rsidR="00D807BA" w:rsidRDefault="00D807BA" w:rsidP="00D807BA">
            <w:pPr>
              <w:jc w:val="both"/>
              <w:rPr>
                <w:rFonts w:ascii="Calibri" w:hAnsi="Calibri" w:cs="Calibri"/>
                <w:color w:val="000000"/>
                <w:sz w:val="22"/>
                <w:szCs w:val="22"/>
                <w:lang w:eastAsia="es-CO"/>
              </w:rPr>
            </w:pPr>
            <w:r>
              <w:rPr>
                <w:rFonts w:ascii="Calibri" w:hAnsi="Calibri" w:cs="Calibri"/>
                <w:color w:val="000000"/>
                <w:sz w:val="22"/>
                <w:szCs w:val="22"/>
              </w:rPr>
              <w:t>Acta de Reunión 1183 EC del 28/08/2025</w:t>
            </w:r>
          </w:p>
          <w:p w14:paraId="1FBDD7CA" w14:textId="2D05EF31" w:rsidR="00D807BA" w:rsidRDefault="00D807BA" w:rsidP="00D807BA">
            <w:pPr>
              <w:jc w:val="both"/>
              <w:rPr>
                <w:rFonts w:ascii="Calibri" w:hAnsi="Calibri" w:cs="Calibri"/>
                <w:color w:val="000000"/>
                <w:sz w:val="22"/>
                <w:szCs w:val="22"/>
              </w:rPr>
            </w:pPr>
          </w:p>
        </w:tc>
      </w:tr>
      <w:tr w:rsidR="00D807BA" w:rsidRPr="00CA0677" w14:paraId="793D6BF2" w14:textId="77777777" w:rsidTr="004973F4">
        <w:trPr>
          <w:trHeight w:val="435"/>
        </w:trPr>
        <w:tc>
          <w:tcPr>
            <w:tcW w:w="484" w:type="dxa"/>
            <w:vAlign w:val="center"/>
          </w:tcPr>
          <w:p w14:paraId="6AC859C8" w14:textId="77777777" w:rsidR="00D807BA" w:rsidRPr="00CA0677" w:rsidRDefault="00D807BA" w:rsidP="00D807BA">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23294000" w14:textId="60194906" w:rsidR="00D807BA" w:rsidRDefault="00D807BA" w:rsidP="00D807BA">
            <w:pPr>
              <w:jc w:val="both"/>
              <w:rPr>
                <w:rFonts w:ascii="Calibri" w:hAnsi="Calibri" w:cs="Calibri"/>
                <w:color w:val="000000"/>
                <w:sz w:val="22"/>
                <w:szCs w:val="22"/>
              </w:rPr>
            </w:pPr>
            <w:r>
              <w:rPr>
                <w:rFonts w:ascii="Calibri" w:hAnsi="Calibri" w:cs="Calibri"/>
                <w:color w:val="000000"/>
                <w:sz w:val="22"/>
                <w:szCs w:val="22"/>
              </w:rPr>
              <w:t>25/08/2025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088FAAC" w14:textId="0FB03DF7" w:rsidR="00D807BA" w:rsidRDefault="00D807BA" w:rsidP="00D807BA">
            <w:pPr>
              <w:jc w:val="both"/>
              <w:rPr>
                <w:rFonts w:ascii="Calibri" w:hAnsi="Calibri" w:cs="Calibri"/>
                <w:color w:val="000000"/>
                <w:sz w:val="22"/>
                <w:szCs w:val="22"/>
              </w:rPr>
            </w:pPr>
            <w:r>
              <w:rPr>
                <w:rFonts w:ascii="Calibri" w:hAnsi="Calibri" w:cs="Calibri"/>
                <w:color w:val="000000"/>
                <w:sz w:val="22"/>
                <w:szCs w:val="22"/>
              </w:rPr>
              <w:t xml:space="preserve">Participación Socialización para Colegios - </w:t>
            </w:r>
            <w:proofErr w:type="spellStart"/>
            <w:r>
              <w:rPr>
                <w:rFonts w:ascii="Calibri" w:hAnsi="Calibri" w:cs="Calibri"/>
                <w:color w:val="000000"/>
                <w:sz w:val="22"/>
                <w:szCs w:val="22"/>
              </w:rPr>
              <w:t>ExpoVilleta</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tcPr>
          <w:p w14:paraId="22055494" w14:textId="7A664D5B" w:rsidR="00D807BA" w:rsidRDefault="00D807BA" w:rsidP="00D807BA">
            <w:pPr>
              <w:pStyle w:val="Prrafodelista"/>
              <w:tabs>
                <w:tab w:val="left" w:pos="269"/>
              </w:tabs>
              <w:spacing w:after="0" w:line="240" w:lineRule="auto"/>
              <w:ind w:left="0"/>
              <w:jc w:val="both"/>
              <w:rPr>
                <w:rFonts w:cs="Calibri"/>
                <w:color w:val="000000"/>
              </w:rPr>
            </w:pPr>
            <w:r>
              <w:rPr>
                <w:rFonts w:cs="Calibri"/>
                <w:color w:val="000000"/>
              </w:rPr>
              <w:t>En el marco de ejecución de la Agenda Ambiental Sectorial con Villeta se llevó a cabo la segunda reunión de revisión de temáticas para la participación en el evento "ExpoVilleta" para los días 12 y 13 de septiembre; dentro de los temas tratados y los acuerdos generados se encuentran los siguientes: Se confirmo que la participación por parte de la CAR, en el evento "ExpoVilleta" se realizara los días 12 y 13 de septiembre, el viernes con enfoque en colegios incluyendo  el desarrollo de los temas recurso hídrico, biodiversidad, física y horticultura y el sábado a público en general, con tramites ambientales y concesión de aguas superficiales. Por otra parte, se reemplaza la actividad de realización de una actividad de educación ambiental con el aula ambiental de la CAR, por la realización de una actividad de educación ambiental con la participación proyecto Entorno Educativo y se quita el compromiso 4 ya que no lograron participar del evento en el Parque Jaime Duque.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CDF783" w14:textId="77777777" w:rsidR="00D807BA" w:rsidRDefault="00D807BA" w:rsidP="00D807BA">
            <w:pPr>
              <w:jc w:val="both"/>
              <w:rPr>
                <w:rFonts w:ascii="Calibri" w:hAnsi="Calibri" w:cs="Calibri"/>
                <w:color w:val="000000"/>
                <w:sz w:val="22"/>
                <w:szCs w:val="22"/>
                <w:lang w:eastAsia="es-CO"/>
              </w:rPr>
            </w:pPr>
            <w:r>
              <w:rPr>
                <w:rFonts w:ascii="Calibri" w:hAnsi="Calibri" w:cs="Calibri"/>
                <w:color w:val="000000"/>
                <w:sz w:val="22"/>
                <w:szCs w:val="22"/>
              </w:rPr>
              <w:t>Acta de Reunión 1153 EC del 25/08/2025</w:t>
            </w:r>
          </w:p>
          <w:p w14:paraId="418A7F2B" w14:textId="7703A4AE" w:rsidR="00D807BA" w:rsidRDefault="00D807BA" w:rsidP="00D807BA">
            <w:pPr>
              <w:jc w:val="both"/>
              <w:rPr>
                <w:rFonts w:ascii="Calibri" w:hAnsi="Calibri" w:cs="Calibri"/>
                <w:color w:val="000000"/>
                <w:sz w:val="22"/>
                <w:szCs w:val="22"/>
              </w:rPr>
            </w:pPr>
          </w:p>
        </w:tc>
      </w:tr>
      <w:tr w:rsidR="00D807BA" w:rsidRPr="00CA0677" w14:paraId="20A9A35A" w14:textId="77777777" w:rsidTr="004973F4">
        <w:trPr>
          <w:trHeight w:val="435"/>
        </w:trPr>
        <w:tc>
          <w:tcPr>
            <w:tcW w:w="484" w:type="dxa"/>
            <w:vAlign w:val="center"/>
          </w:tcPr>
          <w:p w14:paraId="108C594D" w14:textId="77777777" w:rsidR="00D807BA" w:rsidRPr="00CA0677" w:rsidRDefault="00D807BA" w:rsidP="00D807BA">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734AAB9F" w14:textId="0B468C3C" w:rsidR="00D807BA" w:rsidRDefault="00D807BA" w:rsidP="00D807BA">
            <w:pPr>
              <w:jc w:val="both"/>
              <w:rPr>
                <w:rFonts w:ascii="Calibri" w:hAnsi="Calibri" w:cs="Calibri"/>
                <w:color w:val="000000"/>
                <w:sz w:val="22"/>
                <w:szCs w:val="22"/>
              </w:rPr>
            </w:pPr>
            <w:r>
              <w:rPr>
                <w:rFonts w:ascii="Calibri" w:hAnsi="Calibri" w:cs="Calibri"/>
                <w:color w:val="000000"/>
                <w:sz w:val="22"/>
                <w:szCs w:val="22"/>
              </w:rPr>
              <w:t>25/08/2025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2A6EC00" w14:textId="0CC25655" w:rsidR="00D807BA" w:rsidRDefault="00D807BA" w:rsidP="00D807BA">
            <w:pPr>
              <w:jc w:val="both"/>
              <w:rPr>
                <w:rFonts w:ascii="Calibri" w:hAnsi="Calibri" w:cs="Calibri"/>
                <w:color w:val="000000"/>
                <w:sz w:val="22"/>
                <w:szCs w:val="22"/>
              </w:rPr>
            </w:pPr>
            <w:r>
              <w:rPr>
                <w:rFonts w:ascii="Calibri" w:hAnsi="Calibri" w:cs="Calibri"/>
                <w:color w:val="000000"/>
                <w:sz w:val="22"/>
                <w:szCs w:val="22"/>
              </w:rPr>
              <w:t>Socialización Técnicas de Bioingeniería para minimizar el riesgo de deslizamientos y/o erosión severa. Agenda ambiental Sectorial ASOHOFRUCOL</w:t>
            </w:r>
          </w:p>
        </w:tc>
        <w:tc>
          <w:tcPr>
            <w:tcW w:w="0" w:type="auto"/>
            <w:tcBorders>
              <w:top w:val="single" w:sz="4" w:space="0" w:color="auto"/>
              <w:left w:val="nil"/>
              <w:bottom w:val="single" w:sz="4" w:space="0" w:color="auto"/>
              <w:right w:val="single" w:sz="4" w:space="0" w:color="auto"/>
            </w:tcBorders>
            <w:shd w:val="clear" w:color="auto" w:fill="auto"/>
            <w:vAlign w:val="center"/>
          </w:tcPr>
          <w:p w14:paraId="28B86B95" w14:textId="046502DC" w:rsidR="00D807BA" w:rsidRDefault="00D807BA" w:rsidP="00D807BA">
            <w:pPr>
              <w:pStyle w:val="Prrafodelista"/>
              <w:tabs>
                <w:tab w:val="left" w:pos="269"/>
              </w:tabs>
              <w:spacing w:after="0" w:line="240" w:lineRule="auto"/>
              <w:ind w:left="0"/>
              <w:jc w:val="both"/>
              <w:rPr>
                <w:rFonts w:cs="Calibri"/>
                <w:color w:val="000000"/>
              </w:rPr>
            </w:pPr>
            <w:r>
              <w:rPr>
                <w:rFonts w:cs="Calibri"/>
                <w:color w:val="000000"/>
              </w:rPr>
              <w:t>En el marco de la agenda ambiental sectorial suscrita con ASOHOFRUCOL, con referencia al compromiso de cooperación Mitigación y adaptación al cambio climático: se realizó la actividad de socialización en Técnicas de Bioingeniería para minimizar el riesgo de deslizamientos y/o erosión severa, iniciando con el contexto de la Erosión, proceso natural que permite de degradación y transporte de material o sustrato del suelo, refiriendo las principales causas. Seguidamente se refiere las técnicas Biomecánicas, las cuales buscan retener el agua y retener sedimentos, mediante banquetas, pocetas, diques en lonas y zanjas de infiltración. En cuanto a las técnicas de bioingeniería se busca contribuir a la restauración de las áreas afectadas por remoción natural o procesos antrópicos, mediante los filtros vivos, trinchos disipadores, terrazas, taponamiento de grietas y revegetalización de áreas invertidas, refiriendo como acceder a este proyecto.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81726" w14:textId="77777777" w:rsidR="00D807BA" w:rsidRDefault="00D807BA" w:rsidP="00D807BA">
            <w:pPr>
              <w:jc w:val="both"/>
              <w:rPr>
                <w:rFonts w:ascii="Calibri" w:hAnsi="Calibri" w:cs="Calibri"/>
                <w:color w:val="000000"/>
                <w:sz w:val="22"/>
                <w:szCs w:val="22"/>
                <w:lang w:eastAsia="es-CO"/>
              </w:rPr>
            </w:pPr>
            <w:r>
              <w:rPr>
                <w:rFonts w:ascii="Calibri" w:hAnsi="Calibri" w:cs="Calibri"/>
                <w:color w:val="000000"/>
                <w:sz w:val="22"/>
                <w:szCs w:val="22"/>
              </w:rPr>
              <w:t>Acta de Reunión 1184 EC del 25/08/2025</w:t>
            </w:r>
          </w:p>
          <w:p w14:paraId="4603F3B8" w14:textId="061929A3" w:rsidR="00D807BA" w:rsidRDefault="00D807BA" w:rsidP="00D807BA">
            <w:pPr>
              <w:jc w:val="both"/>
              <w:rPr>
                <w:rFonts w:ascii="Calibri" w:hAnsi="Calibri" w:cs="Calibri"/>
                <w:color w:val="000000"/>
                <w:sz w:val="22"/>
                <w:szCs w:val="22"/>
              </w:rPr>
            </w:pPr>
          </w:p>
        </w:tc>
      </w:tr>
      <w:tr w:rsidR="00716749" w:rsidRPr="00CA0677" w14:paraId="63A582C3" w14:textId="77777777" w:rsidTr="004973F4">
        <w:trPr>
          <w:trHeight w:val="435"/>
        </w:trPr>
        <w:tc>
          <w:tcPr>
            <w:tcW w:w="484" w:type="dxa"/>
            <w:vAlign w:val="center"/>
          </w:tcPr>
          <w:p w14:paraId="742CEB42" w14:textId="77777777" w:rsidR="00716749" w:rsidRPr="00CA0677" w:rsidRDefault="00716749" w:rsidP="00716749">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7A4A2E58" w14:textId="1D900A17" w:rsidR="00716749" w:rsidRDefault="00716749" w:rsidP="00716749">
            <w:pPr>
              <w:jc w:val="both"/>
              <w:rPr>
                <w:rFonts w:ascii="Calibri" w:hAnsi="Calibri" w:cs="Calibri"/>
                <w:color w:val="000000"/>
                <w:sz w:val="22"/>
                <w:szCs w:val="22"/>
              </w:rPr>
            </w:pPr>
            <w:r>
              <w:rPr>
                <w:rFonts w:ascii="Calibri" w:hAnsi="Calibri" w:cs="Calibri"/>
                <w:color w:val="000000"/>
                <w:sz w:val="22"/>
                <w:szCs w:val="22"/>
              </w:rPr>
              <w:t>26/08/2025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AE0F16A" w14:textId="25C9BD66" w:rsidR="00716749" w:rsidRDefault="00716749" w:rsidP="00716749">
            <w:pPr>
              <w:jc w:val="both"/>
              <w:rPr>
                <w:rFonts w:ascii="Calibri" w:hAnsi="Calibri" w:cs="Calibri"/>
                <w:color w:val="000000"/>
                <w:sz w:val="22"/>
                <w:szCs w:val="22"/>
              </w:rPr>
            </w:pPr>
            <w:r>
              <w:rPr>
                <w:rFonts w:ascii="Calibri" w:hAnsi="Calibri" w:cs="Calibri"/>
                <w:color w:val="000000"/>
                <w:sz w:val="22"/>
                <w:szCs w:val="22"/>
              </w:rPr>
              <w:t xml:space="preserve">Mesa de Trabajo Grupo CAR proyecto 11 Unidades Productivas Sostenibles y Experiencia ASOHOFRUCOL somos Agricultura </w:t>
            </w:r>
            <w:proofErr w:type="spellStart"/>
            <w:r>
              <w:rPr>
                <w:rFonts w:ascii="Calibri" w:hAnsi="Calibri" w:cs="Calibri"/>
                <w:color w:val="000000"/>
                <w:sz w:val="22"/>
                <w:szCs w:val="22"/>
              </w:rPr>
              <w:t>Tropical</w:t>
            </w:r>
            <w:r w:rsidR="00CF0279">
              <w:rPr>
                <w:rFonts w:ascii="Calibri" w:hAnsi="Calibri" w:cs="Calibri"/>
                <w:color w:val="000000"/>
                <w:sz w:val="22"/>
                <w:szCs w:val="22"/>
              </w:rPr>
              <w:t>i</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tcPr>
          <w:p w14:paraId="729A2454" w14:textId="5BF1956B" w:rsidR="00716749" w:rsidRDefault="00716749" w:rsidP="00716749">
            <w:pPr>
              <w:pStyle w:val="Prrafodelista"/>
              <w:tabs>
                <w:tab w:val="left" w:pos="269"/>
              </w:tabs>
              <w:spacing w:after="0" w:line="240" w:lineRule="auto"/>
              <w:ind w:left="0"/>
              <w:jc w:val="both"/>
              <w:rPr>
                <w:rFonts w:cs="Calibri"/>
                <w:color w:val="000000"/>
              </w:rPr>
            </w:pPr>
            <w:r>
              <w:rPr>
                <w:rFonts w:cs="Calibri"/>
                <w:color w:val="000000"/>
              </w:rPr>
              <w:t>En el marco de la agenda ambiental sectorial con ASOHOFRUCOL, se llevó a cabo la actividad relacionada con el compromiso "4. Gestión del recurso hídrico”, Mesa de Trabajo con el proyecto 11. Se inicio con la presentación del gremio, basado en cuatro pilares: conservación de flora y fauna, nutrición balanceada y natural de las plantas, conservación de agua y conservación del suelo. Por parte del proyecto 11 de la CAR, se refieren las acciones de adaptación y mitigación al cambio climático, mediante la cosecha de agua, la restauración participativa, biofabricas y ganadería sostenible, en este sentido por parte de ASOHOFRUCOL se tiene interés en el tema de los reservorios, debido a las condiciones de los productores priorizando la región de Sumapaz, lo cual estaría sujeto al interés de los productores y el cumplimiento de los requisitos.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08F8E8" w14:textId="77777777" w:rsidR="00CF0279" w:rsidRDefault="00CF0279" w:rsidP="00CF0279">
            <w:pPr>
              <w:jc w:val="both"/>
              <w:rPr>
                <w:rFonts w:ascii="Calibri" w:hAnsi="Calibri" w:cs="Calibri"/>
                <w:color w:val="000000"/>
                <w:sz w:val="22"/>
                <w:szCs w:val="22"/>
                <w:lang w:eastAsia="es-CO"/>
              </w:rPr>
            </w:pPr>
            <w:r>
              <w:rPr>
                <w:rFonts w:ascii="Calibri" w:hAnsi="Calibri" w:cs="Calibri"/>
                <w:color w:val="000000"/>
                <w:sz w:val="22"/>
                <w:szCs w:val="22"/>
              </w:rPr>
              <w:t>Acta de Reunión 1158 EC del 27/08/2025</w:t>
            </w:r>
          </w:p>
          <w:p w14:paraId="1660391F" w14:textId="7B9888EC" w:rsidR="00716749" w:rsidRDefault="00CF0279" w:rsidP="00716749">
            <w:pPr>
              <w:jc w:val="both"/>
              <w:rPr>
                <w:rFonts w:ascii="Calibri" w:hAnsi="Calibri" w:cs="Calibri"/>
                <w:color w:val="000000"/>
                <w:sz w:val="22"/>
                <w:szCs w:val="22"/>
                <w:lang w:eastAsia="es-CO"/>
              </w:rPr>
            </w:pPr>
            <w:r>
              <w:rPr>
                <w:rFonts w:ascii="Calibri" w:hAnsi="Calibri" w:cs="Calibri"/>
                <w:color w:val="000000"/>
                <w:sz w:val="22"/>
                <w:szCs w:val="22"/>
                <w:lang w:eastAsia="es-CO"/>
              </w:rPr>
              <w:t>l</w:t>
            </w:r>
          </w:p>
          <w:p w14:paraId="1E70ACE5" w14:textId="77777777" w:rsidR="00716749" w:rsidRDefault="00716749" w:rsidP="00716749">
            <w:pPr>
              <w:jc w:val="both"/>
              <w:rPr>
                <w:rFonts w:ascii="Calibri" w:hAnsi="Calibri" w:cs="Calibri"/>
                <w:color w:val="000000"/>
                <w:sz w:val="22"/>
                <w:szCs w:val="22"/>
              </w:rPr>
            </w:pPr>
          </w:p>
        </w:tc>
      </w:tr>
      <w:tr w:rsidR="00D807BA" w:rsidRPr="00CA0677" w14:paraId="4A1D197B" w14:textId="77777777" w:rsidTr="004973F4">
        <w:trPr>
          <w:trHeight w:val="435"/>
        </w:trPr>
        <w:tc>
          <w:tcPr>
            <w:tcW w:w="484" w:type="dxa"/>
            <w:vAlign w:val="center"/>
          </w:tcPr>
          <w:p w14:paraId="3CA322AA" w14:textId="77777777" w:rsidR="00D807BA" w:rsidRPr="00CA0677" w:rsidRDefault="00D807BA" w:rsidP="00D807BA">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5975AA86" w14:textId="7684CDB0" w:rsidR="00D807BA" w:rsidRPr="00F51919" w:rsidRDefault="00D807BA" w:rsidP="00D807BA">
            <w:pPr>
              <w:jc w:val="both"/>
              <w:rPr>
                <w:rFonts w:ascii="Calibri" w:hAnsi="Calibri" w:cs="Calibri"/>
                <w:color w:val="000000"/>
                <w:sz w:val="22"/>
                <w:szCs w:val="22"/>
              </w:rPr>
            </w:pPr>
            <w:r>
              <w:rPr>
                <w:rFonts w:ascii="Calibri" w:hAnsi="Calibri" w:cs="Calibri"/>
                <w:color w:val="000000"/>
                <w:sz w:val="22"/>
                <w:szCs w:val="22"/>
              </w:rPr>
              <w:t>27/08/2025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21BBD8F" w14:textId="5DC245E0" w:rsidR="00D807BA" w:rsidRPr="00F51919" w:rsidRDefault="00D807BA" w:rsidP="00D807BA">
            <w:pPr>
              <w:jc w:val="both"/>
              <w:rPr>
                <w:rFonts w:ascii="Calibri" w:hAnsi="Calibri" w:cs="Calibri"/>
                <w:color w:val="000000"/>
                <w:sz w:val="22"/>
                <w:szCs w:val="22"/>
              </w:rPr>
            </w:pPr>
            <w:r>
              <w:rPr>
                <w:rFonts w:ascii="Calibri" w:hAnsi="Calibri" w:cs="Calibri"/>
                <w:color w:val="000000"/>
                <w:sz w:val="22"/>
                <w:szCs w:val="22"/>
              </w:rPr>
              <w:t xml:space="preserve">Capacitación vertimientos a fuentes hídricas superficiales y al suelo - Agenda ambiental Sectorial </w:t>
            </w:r>
            <w:proofErr w:type="spellStart"/>
            <w:r>
              <w:rPr>
                <w:rFonts w:ascii="Calibri" w:hAnsi="Calibri" w:cs="Calibri"/>
                <w:color w:val="000000"/>
                <w:sz w:val="22"/>
                <w:szCs w:val="22"/>
              </w:rPr>
              <w:t>Sunshine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Bouquet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tcPr>
          <w:p w14:paraId="4D43D97C" w14:textId="5514A7A3" w:rsidR="00D807BA" w:rsidRPr="00F51919" w:rsidRDefault="00D807BA" w:rsidP="00D807BA">
            <w:pPr>
              <w:pStyle w:val="Prrafodelista"/>
              <w:tabs>
                <w:tab w:val="left" w:pos="269"/>
              </w:tabs>
              <w:spacing w:after="0" w:line="240" w:lineRule="auto"/>
              <w:ind w:left="0"/>
              <w:jc w:val="both"/>
              <w:rPr>
                <w:rFonts w:cs="Calibri"/>
                <w:color w:val="000000"/>
              </w:rPr>
            </w:pPr>
            <w:r>
              <w:rPr>
                <w:rFonts w:cs="Calibri"/>
                <w:color w:val="000000"/>
              </w:rPr>
              <w:t xml:space="preserve">En el marco de ejecución de la agenda ambiental sectorial, suscrita entre la CAR y SUNSHINE BOUQUET, específicamente en lo asociado al compromiso de cooperación de Gestión del conocimiento, se realizó la actividad de Capacitación en permiso de vertimientos a fuentes hídricas superficiales, interés especial al suelo, para lo cual se refieren aspectos normativos, quienes requieren </w:t>
            </w:r>
            <w:r>
              <w:rPr>
                <w:rFonts w:cs="Calibri"/>
                <w:color w:val="000000"/>
              </w:rPr>
              <w:lastRenderedPageBreak/>
              <w:t xml:space="preserve">permiso de vertimientos, definición de aguas residuales, específicamente domésticas y no domésticas,  tramite para el permiso de vertimientos y sus componentes, requisitos para lograr la solicitud, la autorización de ocupación del cauce, prohibiciones y actividades no permitidas, vivienda rural dispersa, sistemas sépticos, red de alcantarillado y  Vertimientos al suelo. Adicionalmente se refieren aspectos de la concesión de aguas residuales en cuanto a usos y criterios, diferencias con la recirculación, obligaciones del concesionario y régimen de transición.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90351E" w14:textId="18B552AE" w:rsidR="00D807BA" w:rsidRDefault="00D807BA" w:rsidP="00D807BA">
            <w:pPr>
              <w:jc w:val="both"/>
              <w:rPr>
                <w:rFonts w:ascii="Calibri" w:hAnsi="Calibri" w:cs="Calibri"/>
                <w:color w:val="000000"/>
                <w:sz w:val="22"/>
                <w:szCs w:val="22"/>
                <w:lang w:eastAsia="es-CO"/>
              </w:rPr>
            </w:pPr>
            <w:r>
              <w:rPr>
                <w:rFonts w:ascii="Calibri" w:hAnsi="Calibri" w:cs="Calibri"/>
                <w:color w:val="000000"/>
                <w:sz w:val="22"/>
                <w:szCs w:val="22"/>
              </w:rPr>
              <w:lastRenderedPageBreak/>
              <w:t>Acta de Reunión 1185 EC del 28/08/2025</w:t>
            </w:r>
          </w:p>
          <w:p w14:paraId="3EFB4F46" w14:textId="5E67FEC3" w:rsidR="00D807BA" w:rsidRPr="000B570C" w:rsidRDefault="00D807BA" w:rsidP="00D807BA">
            <w:pPr>
              <w:jc w:val="both"/>
              <w:rPr>
                <w:rFonts w:ascii="Calibri" w:hAnsi="Calibri" w:cs="Calibri"/>
                <w:color w:val="000000"/>
                <w:sz w:val="22"/>
                <w:szCs w:val="22"/>
                <w:highlight w:val="yellow"/>
              </w:rPr>
            </w:pPr>
          </w:p>
        </w:tc>
      </w:tr>
      <w:tr w:rsidR="00D807BA" w:rsidRPr="00CA0677" w14:paraId="781A1A2B" w14:textId="77777777" w:rsidTr="004973F4">
        <w:trPr>
          <w:trHeight w:val="435"/>
        </w:trPr>
        <w:tc>
          <w:tcPr>
            <w:tcW w:w="484" w:type="dxa"/>
            <w:vAlign w:val="center"/>
          </w:tcPr>
          <w:p w14:paraId="408B11FE" w14:textId="77777777" w:rsidR="00D807BA" w:rsidRPr="00CA0677" w:rsidRDefault="00D807BA" w:rsidP="00D807BA">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323E2619" w14:textId="5C38E39F" w:rsidR="00D807BA" w:rsidRDefault="00D807BA" w:rsidP="00D807BA">
            <w:pPr>
              <w:jc w:val="both"/>
              <w:rPr>
                <w:rFonts w:ascii="Calibri" w:hAnsi="Calibri" w:cs="Calibri"/>
                <w:color w:val="000000"/>
                <w:sz w:val="22"/>
                <w:szCs w:val="22"/>
              </w:rPr>
            </w:pPr>
            <w:r>
              <w:rPr>
                <w:rFonts w:ascii="Calibri" w:hAnsi="Calibri" w:cs="Calibri"/>
                <w:color w:val="000000"/>
                <w:sz w:val="22"/>
                <w:szCs w:val="22"/>
              </w:rPr>
              <w:t>27/08/2025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5486B58" w14:textId="0D8143C6" w:rsidR="00D807BA" w:rsidRDefault="00D807BA" w:rsidP="00D807BA">
            <w:pPr>
              <w:jc w:val="both"/>
              <w:rPr>
                <w:rFonts w:ascii="Calibri" w:hAnsi="Calibri" w:cs="Calibri"/>
                <w:color w:val="000000"/>
                <w:sz w:val="22"/>
                <w:szCs w:val="22"/>
              </w:rPr>
            </w:pPr>
            <w:r>
              <w:rPr>
                <w:rFonts w:ascii="Calibri" w:hAnsi="Calibri" w:cs="Calibri"/>
                <w:color w:val="000000"/>
                <w:sz w:val="22"/>
                <w:szCs w:val="22"/>
              </w:rPr>
              <w:t>Estudio de Caso Economía Circular Empresa DIACO Agenda Ambiental Sectorial ASOMUÑA</w:t>
            </w:r>
          </w:p>
        </w:tc>
        <w:tc>
          <w:tcPr>
            <w:tcW w:w="0" w:type="auto"/>
            <w:tcBorders>
              <w:top w:val="single" w:sz="4" w:space="0" w:color="auto"/>
              <w:left w:val="nil"/>
              <w:bottom w:val="single" w:sz="4" w:space="0" w:color="auto"/>
              <w:right w:val="single" w:sz="4" w:space="0" w:color="auto"/>
            </w:tcBorders>
            <w:shd w:val="clear" w:color="auto" w:fill="auto"/>
            <w:vAlign w:val="center"/>
          </w:tcPr>
          <w:p w14:paraId="164AD5C7" w14:textId="280CF915" w:rsidR="00D807BA" w:rsidRDefault="00D807BA" w:rsidP="00D807BA">
            <w:pPr>
              <w:pStyle w:val="Prrafodelista"/>
              <w:tabs>
                <w:tab w:val="left" w:pos="269"/>
              </w:tabs>
              <w:spacing w:after="0" w:line="240" w:lineRule="auto"/>
              <w:ind w:left="0"/>
              <w:jc w:val="both"/>
              <w:rPr>
                <w:rFonts w:cs="Calibri"/>
                <w:color w:val="000000"/>
              </w:rPr>
            </w:pPr>
            <w:r>
              <w:rPr>
                <w:rFonts w:cs="Calibri"/>
                <w:color w:val="000000"/>
              </w:rPr>
              <w:t xml:space="preserve">En el marco de ejecución de la agenda ambiental sectorial, suscrita entre la CAR y ASOMUÑA, específicamente en lo asociado al compromiso de cooperación de Economía Circular, se realizó la socialización del Estudio de Caso a los profesionales del proyecto 13, iniciando con el contexto de la Empresa DIACO por parte de la jefe Ambiental  Flor Marina Eusse, seguidamente se refirieron aspectos acerca de la ESG (estrategia ambiental, social, gobernanza), la Economía Circular en la base del negocio, obtención de la Chatarra, principalmente de los hogares, la industria y la desintegración del parque automotor. En este contexto se refirieron aspecto para la protección del medio ambiente, como se encuentra la empresa en relación a la emisión de Co2 por tonelada de acero crudo producido y como se destacan por la transformación de residuos en Oportunidades o </w:t>
            </w:r>
            <w:proofErr w:type="spellStart"/>
            <w:r>
              <w:rPr>
                <w:rFonts w:cs="Calibri"/>
                <w:color w:val="000000"/>
              </w:rPr>
              <w:t>co-productos</w:t>
            </w:r>
            <w:proofErr w:type="spellEnd"/>
            <w:r>
              <w:rPr>
                <w:rFonts w:cs="Calibri"/>
                <w:color w:val="000000"/>
              </w:rPr>
              <w:t>, que dan vida a nuevas soluciones, finalizando con la presentación de los reconocimiento y programas de gestión social destacados.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C74D0A" w14:textId="7F3197A7" w:rsidR="00D807BA" w:rsidRDefault="00D807BA" w:rsidP="00D807BA">
            <w:pPr>
              <w:jc w:val="both"/>
              <w:rPr>
                <w:rFonts w:ascii="Calibri" w:hAnsi="Calibri" w:cs="Calibri"/>
                <w:color w:val="000000"/>
                <w:sz w:val="22"/>
                <w:szCs w:val="22"/>
                <w:lang w:eastAsia="es-CO"/>
              </w:rPr>
            </w:pPr>
            <w:r>
              <w:rPr>
                <w:rFonts w:ascii="Calibri" w:hAnsi="Calibri" w:cs="Calibri"/>
                <w:color w:val="000000"/>
                <w:sz w:val="22"/>
                <w:szCs w:val="22"/>
              </w:rPr>
              <w:t>Acta de Reunión 1186 EC del 28/08/2025</w:t>
            </w:r>
          </w:p>
          <w:p w14:paraId="4FF7FFB8" w14:textId="77777777" w:rsidR="00D807BA" w:rsidRDefault="00D807BA" w:rsidP="00D807BA">
            <w:pPr>
              <w:jc w:val="both"/>
              <w:rPr>
                <w:rFonts w:ascii="Calibri" w:hAnsi="Calibri" w:cs="Calibri"/>
                <w:color w:val="000000"/>
                <w:sz w:val="22"/>
                <w:szCs w:val="22"/>
              </w:rPr>
            </w:pPr>
          </w:p>
        </w:tc>
      </w:tr>
      <w:tr w:rsidR="00EF61B9" w:rsidRPr="00CA0677" w14:paraId="2CDA3210" w14:textId="77777777" w:rsidTr="004973F4">
        <w:trPr>
          <w:trHeight w:val="435"/>
        </w:trPr>
        <w:tc>
          <w:tcPr>
            <w:tcW w:w="484" w:type="dxa"/>
            <w:vAlign w:val="center"/>
          </w:tcPr>
          <w:p w14:paraId="73577843" w14:textId="77777777" w:rsidR="00EF61B9" w:rsidRPr="00CA0677" w:rsidRDefault="00EF61B9" w:rsidP="00EF61B9">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7DAD9CC5" w14:textId="03C2CE9E" w:rsidR="00EF61B9" w:rsidRDefault="00EF61B9" w:rsidP="00EF61B9">
            <w:pPr>
              <w:jc w:val="both"/>
              <w:rPr>
                <w:rFonts w:ascii="Calibri" w:hAnsi="Calibri" w:cs="Calibri"/>
                <w:color w:val="000000"/>
                <w:sz w:val="22"/>
                <w:szCs w:val="22"/>
              </w:rPr>
            </w:pPr>
            <w:r>
              <w:rPr>
                <w:rFonts w:ascii="Calibri" w:hAnsi="Calibri" w:cs="Calibri"/>
                <w:color w:val="000000"/>
                <w:sz w:val="22"/>
                <w:szCs w:val="22"/>
              </w:rPr>
              <w:t>27/08/2025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8642A48" w14:textId="73885FA3" w:rsidR="00EF61B9" w:rsidRDefault="00EF61B9" w:rsidP="00EF61B9">
            <w:pPr>
              <w:jc w:val="both"/>
              <w:rPr>
                <w:rFonts w:ascii="Calibri" w:hAnsi="Calibri" w:cs="Calibri"/>
                <w:color w:val="000000"/>
                <w:sz w:val="22"/>
                <w:szCs w:val="22"/>
              </w:rPr>
            </w:pPr>
            <w:r>
              <w:rPr>
                <w:rFonts w:ascii="Calibri" w:hAnsi="Calibri" w:cs="Calibri"/>
                <w:color w:val="000000"/>
                <w:sz w:val="22"/>
                <w:szCs w:val="22"/>
              </w:rPr>
              <w:t>Mesa de trabajo Iniciativas de Economía circular</w:t>
            </w:r>
          </w:p>
        </w:tc>
        <w:tc>
          <w:tcPr>
            <w:tcW w:w="0" w:type="auto"/>
            <w:tcBorders>
              <w:top w:val="single" w:sz="4" w:space="0" w:color="auto"/>
              <w:left w:val="nil"/>
              <w:bottom w:val="single" w:sz="4" w:space="0" w:color="auto"/>
              <w:right w:val="single" w:sz="4" w:space="0" w:color="auto"/>
            </w:tcBorders>
            <w:shd w:val="clear" w:color="auto" w:fill="auto"/>
            <w:vAlign w:val="center"/>
          </w:tcPr>
          <w:p w14:paraId="05B6B140" w14:textId="4969DE04" w:rsidR="00EF61B9" w:rsidRDefault="00EF61B9" w:rsidP="00EF61B9">
            <w:pPr>
              <w:pStyle w:val="Prrafodelista"/>
              <w:tabs>
                <w:tab w:val="left" w:pos="269"/>
              </w:tabs>
              <w:spacing w:after="0" w:line="240" w:lineRule="auto"/>
              <w:ind w:left="0"/>
              <w:jc w:val="both"/>
              <w:rPr>
                <w:rFonts w:cs="Calibri"/>
                <w:color w:val="000000"/>
              </w:rPr>
            </w:pPr>
            <w:r>
              <w:rPr>
                <w:rFonts w:cs="Calibri"/>
                <w:color w:val="000000"/>
              </w:rPr>
              <w:t xml:space="preserve">En reunión interna, se realizó la socialización de la base de datos suministrada por CAMACOL, la cual cuenta con información de empresas del sector de la construcción, lo que permitió validar posibles actores e identificar acciones de economía circular se pueden realizarse con empresas como AKILA, CORONA, ARGOS, bajo modelos de logística inversa en RCDS. Así mismo se destaca la constructora EDGE GREEN, con quien se puede realizar mesa de trabajo para el aprovechamiento y vinculación de RCD en la cadena de valor.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423184" w14:textId="77777777" w:rsidR="00EF61B9" w:rsidRDefault="00EF61B9" w:rsidP="00EF61B9">
            <w:pPr>
              <w:jc w:val="both"/>
              <w:rPr>
                <w:rFonts w:ascii="Calibri" w:hAnsi="Calibri" w:cs="Calibri"/>
                <w:color w:val="000000"/>
                <w:sz w:val="22"/>
                <w:szCs w:val="22"/>
                <w:lang w:eastAsia="es-CO"/>
              </w:rPr>
            </w:pPr>
            <w:r>
              <w:rPr>
                <w:rFonts w:ascii="Calibri" w:hAnsi="Calibri" w:cs="Calibri"/>
                <w:color w:val="000000"/>
                <w:sz w:val="22"/>
                <w:szCs w:val="22"/>
              </w:rPr>
              <w:t>Acta de Reunión 1241 EC del 30/08/2025</w:t>
            </w:r>
          </w:p>
          <w:p w14:paraId="4CBA945B" w14:textId="77777777" w:rsidR="00EF61B9" w:rsidRDefault="00EF61B9" w:rsidP="00EF61B9">
            <w:pPr>
              <w:jc w:val="both"/>
              <w:rPr>
                <w:rFonts w:ascii="Calibri" w:hAnsi="Calibri" w:cs="Calibri"/>
                <w:color w:val="000000"/>
                <w:sz w:val="22"/>
                <w:szCs w:val="22"/>
              </w:rPr>
            </w:pPr>
          </w:p>
        </w:tc>
      </w:tr>
    </w:tbl>
    <w:p w14:paraId="055FC8B1" w14:textId="46A2DE2F" w:rsidR="00537B49" w:rsidRPr="00CA0677" w:rsidRDefault="00537B49" w:rsidP="00B2303A">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4"/>
        <w:gridCol w:w="4686"/>
      </w:tblGrid>
      <w:tr w:rsidR="00AD00F9" w:rsidRPr="00CA0677" w14:paraId="5ADE026C" w14:textId="77777777" w:rsidTr="003C0D9B">
        <w:tc>
          <w:tcPr>
            <w:tcW w:w="0" w:type="auto"/>
            <w:shd w:val="clear" w:color="auto" w:fill="auto"/>
            <w:vAlign w:val="center"/>
          </w:tcPr>
          <w:p w14:paraId="3D0C4902" w14:textId="77777777" w:rsidR="00AD00F9" w:rsidRPr="00CA0677" w:rsidRDefault="00AD00F9"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p>
        </w:tc>
        <w:tc>
          <w:tcPr>
            <w:tcW w:w="0" w:type="auto"/>
            <w:shd w:val="clear" w:color="auto" w:fill="auto"/>
            <w:vAlign w:val="center"/>
          </w:tcPr>
          <w:p w14:paraId="1B59B0BD" w14:textId="77777777" w:rsidR="00AD00F9" w:rsidRPr="00CA0677" w:rsidRDefault="00AD00F9"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AD00F9" w:rsidRPr="00CA0677" w14:paraId="0DE76411" w14:textId="77777777" w:rsidTr="003C0D9B">
        <w:tc>
          <w:tcPr>
            <w:tcW w:w="0" w:type="auto"/>
            <w:shd w:val="clear" w:color="auto" w:fill="auto"/>
            <w:vAlign w:val="center"/>
          </w:tcPr>
          <w:p w14:paraId="120FD92E" w14:textId="79171970" w:rsidR="00AD00F9" w:rsidRPr="00CA0677" w:rsidRDefault="00724399"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lastRenderedPageBreak/>
              <w:t xml:space="preserve">4. </w:t>
            </w:r>
            <w:bookmarkStart w:id="1" w:name="_Hlk197456834"/>
            <w:r w:rsidRPr="00CA0677">
              <w:rPr>
                <w:rFonts w:asciiTheme="minorHAnsi" w:hAnsiTheme="minorHAnsi" w:cstheme="minorHAnsi"/>
                <w:b/>
                <w:sz w:val="22"/>
                <w:szCs w:val="22"/>
                <w:lang w:val="es-CO"/>
              </w:rPr>
              <w:t>Acompañar y realizar seguimiento al cumplimiento de las actividades definidas en el marco de la estrategia de agendas sectoriales, alianzas estratégicas con énfasis en economía circular y sostenibilidad en el territorio CAR y las asignadas por el supervisor del contrato.</w:t>
            </w:r>
            <w:bookmarkEnd w:id="1"/>
          </w:p>
        </w:tc>
        <w:tc>
          <w:tcPr>
            <w:tcW w:w="0" w:type="auto"/>
            <w:shd w:val="clear" w:color="auto" w:fill="auto"/>
            <w:vAlign w:val="center"/>
          </w:tcPr>
          <w:p w14:paraId="7A7C4EC9" w14:textId="29255917" w:rsidR="00AD00F9" w:rsidRPr="00CA0677" w:rsidRDefault="00724399" w:rsidP="00B2303A">
            <w:pPr>
              <w:jc w:val="both"/>
              <w:rPr>
                <w:rFonts w:asciiTheme="minorHAnsi" w:hAnsiTheme="minorHAnsi" w:cstheme="minorHAnsi"/>
                <w:b/>
                <w:bCs/>
                <w:sz w:val="22"/>
                <w:szCs w:val="22"/>
                <w:lang w:val="es-ES_tradnl"/>
              </w:rPr>
            </w:pPr>
            <w:r w:rsidRPr="00CA0677">
              <w:rPr>
                <w:rFonts w:asciiTheme="minorHAnsi" w:hAnsiTheme="minorHAnsi" w:cstheme="minorHAnsi"/>
                <w:b/>
                <w:bCs/>
                <w:sz w:val="22"/>
                <w:szCs w:val="22"/>
                <w:lang w:val="es-ES_tradnl"/>
              </w:rPr>
              <w:t>Un informe que evidencien el acompañamiento y la realización del seguimiento al cumplimiento de las actividades definidas en el marco de la estrategia de agendas sectoriales.</w:t>
            </w:r>
          </w:p>
        </w:tc>
      </w:tr>
    </w:tbl>
    <w:p w14:paraId="5CCE174D" w14:textId="185E3B63" w:rsidR="00C9009F" w:rsidRPr="00CA0677" w:rsidRDefault="00C9009F" w:rsidP="00B2303A">
      <w:pPr>
        <w:jc w:val="both"/>
        <w:rPr>
          <w:rFonts w:asciiTheme="minorHAnsi" w:hAnsiTheme="minorHAnsi" w:cstheme="minorHAnsi"/>
          <w:sz w:val="22"/>
          <w:szCs w:val="22"/>
          <w:lang w:val="es-CO" w:eastAsia="es-CO"/>
        </w:rPr>
      </w:pPr>
    </w:p>
    <w:p w14:paraId="102F8B45" w14:textId="2B92A49A" w:rsidR="00BC1DE7" w:rsidRDefault="00BC1DE7" w:rsidP="00391BD2">
      <w:pPr>
        <w:jc w:val="both"/>
        <w:rPr>
          <w:rFonts w:asciiTheme="minorHAnsi" w:hAnsiTheme="minorHAnsi" w:cstheme="minorHAnsi"/>
          <w:sz w:val="22"/>
          <w:szCs w:val="22"/>
          <w:lang w:eastAsia="es-CO"/>
        </w:rPr>
      </w:pPr>
      <w:bookmarkStart w:id="2" w:name="_Hlk197456782"/>
      <w:r w:rsidRPr="00B76995">
        <w:rPr>
          <w:rFonts w:asciiTheme="minorHAnsi" w:hAnsiTheme="minorHAnsi" w:cstheme="minorHAnsi"/>
          <w:sz w:val="22"/>
          <w:szCs w:val="22"/>
          <w:lang w:eastAsia="es-CO"/>
        </w:rPr>
        <w:t xml:space="preserve">De acuerdo con esta </w:t>
      </w:r>
      <w:r w:rsidRPr="005E198C">
        <w:rPr>
          <w:rFonts w:asciiTheme="minorHAnsi" w:hAnsiTheme="minorHAnsi" w:cstheme="minorHAnsi"/>
          <w:sz w:val="22"/>
          <w:szCs w:val="22"/>
          <w:lang w:eastAsia="es-CO"/>
        </w:rPr>
        <w:t>actividad</w:t>
      </w:r>
      <w:r w:rsidR="008F5983" w:rsidRPr="005E198C">
        <w:rPr>
          <w:rFonts w:asciiTheme="minorHAnsi" w:hAnsiTheme="minorHAnsi" w:cstheme="minorHAnsi"/>
          <w:sz w:val="22"/>
          <w:szCs w:val="22"/>
          <w:lang w:eastAsia="es-CO"/>
        </w:rPr>
        <w:t>,</w:t>
      </w:r>
      <w:r w:rsidR="00063F49" w:rsidRPr="005E198C">
        <w:rPr>
          <w:rFonts w:asciiTheme="minorHAnsi" w:hAnsiTheme="minorHAnsi" w:cstheme="minorHAnsi"/>
          <w:sz w:val="22"/>
          <w:szCs w:val="22"/>
          <w:lang w:eastAsia="es-CO"/>
        </w:rPr>
        <w:t xml:space="preserve"> se realizaron</w:t>
      </w:r>
      <w:r w:rsidR="00B76995" w:rsidRPr="005E198C">
        <w:rPr>
          <w:rFonts w:asciiTheme="minorHAnsi" w:hAnsiTheme="minorHAnsi" w:cstheme="minorHAnsi"/>
          <w:sz w:val="22"/>
          <w:szCs w:val="22"/>
          <w:lang w:eastAsia="es-CO"/>
        </w:rPr>
        <w:t xml:space="preserve"> </w:t>
      </w:r>
      <w:r w:rsidR="003C410A" w:rsidRPr="005E198C">
        <w:rPr>
          <w:rFonts w:asciiTheme="minorHAnsi" w:hAnsiTheme="minorHAnsi" w:cstheme="minorHAnsi"/>
          <w:sz w:val="22"/>
          <w:szCs w:val="22"/>
          <w:lang w:eastAsia="es-CO"/>
        </w:rPr>
        <w:t>ocho</w:t>
      </w:r>
      <w:r w:rsidR="00B76995" w:rsidRPr="005E198C">
        <w:rPr>
          <w:rFonts w:asciiTheme="minorHAnsi" w:hAnsiTheme="minorHAnsi" w:cstheme="minorHAnsi"/>
          <w:sz w:val="22"/>
          <w:szCs w:val="22"/>
          <w:lang w:eastAsia="es-CO"/>
        </w:rPr>
        <w:t xml:space="preserve"> </w:t>
      </w:r>
      <w:r w:rsidR="007D1DCD" w:rsidRPr="005E198C">
        <w:rPr>
          <w:rFonts w:asciiTheme="minorHAnsi" w:hAnsiTheme="minorHAnsi" w:cstheme="minorHAnsi"/>
          <w:sz w:val="22"/>
          <w:szCs w:val="22"/>
          <w:lang w:eastAsia="es-CO"/>
        </w:rPr>
        <w:t>(</w:t>
      </w:r>
      <w:r w:rsidR="003C410A" w:rsidRPr="005E198C">
        <w:rPr>
          <w:rFonts w:asciiTheme="minorHAnsi" w:hAnsiTheme="minorHAnsi" w:cstheme="minorHAnsi"/>
          <w:sz w:val="22"/>
          <w:szCs w:val="22"/>
          <w:lang w:eastAsia="es-CO"/>
        </w:rPr>
        <w:t>o</w:t>
      </w:r>
      <w:r w:rsidR="007D1DCD" w:rsidRPr="005E198C">
        <w:rPr>
          <w:rFonts w:asciiTheme="minorHAnsi" w:hAnsiTheme="minorHAnsi" w:cstheme="minorHAnsi"/>
          <w:sz w:val="22"/>
          <w:szCs w:val="22"/>
          <w:lang w:eastAsia="es-CO"/>
        </w:rPr>
        <w:t>)</w:t>
      </w:r>
      <w:r w:rsidR="00300868" w:rsidRPr="005E198C">
        <w:rPr>
          <w:rFonts w:asciiTheme="minorHAnsi" w:hAnsiTheme="minorHAnsi" w:cstheme="minorHAnsi"/>
          <w:sz w:val="22"/>
          <w:szCs w:val="22"/>
          <w:lang w:eastAsia="es-CO"/>
        </w:rPr>
        <w:t xml:space="preserve"> actividades,</w:t>
      </w:r>
      <w:r w:rsidR="00391BD2" w:rsidRPr="005E198C">
        <w:rPr>
          <w:rFonts w:asciiTheme="minorHAnsi" w:hAnsiTheme="minorHAnsi" w:cstheme="minorHAnsi"/>
          <w:sz w:val="22"/>
          <w:szCs w:val="22"/>
          <w:lang w:eastAsia="es-CO"/>
        </w:rPr>
        <w:t xml:space="preserve"> con</w:t>
      </w:r>
      <w:r w:rsidR="00391BD2" w:rsidRPr="00B76995">
        <w:rPr>
          <w:rFonts w:asciiTheme="minorHAnsi" w:hAnsiTheme="minorHAnsi" w:cstheme="minorHAnsi"/>
          <w:sz w:val="22"/>
          <w:szCs w:val="22"/>
          <w:lang w:eastAsia="es-CO"/>
        </w:rPr>
        <w:t xml:space="preserve"> los gremios de ASOOCCIDENTE, </w:t>
      </w:r>
      <w:r w:rsidR="00B76995">
        <w:rPr>
          <w:rFonts w:asciiTheme="minorHAnsi" w:hAnsiTheme="minorHAnsi" w:cstheme="minorHAnsi"/>
          <w:sz w:val="22"/>
          <w:szCs w:val="22"/>
          <w:lang w:eastAsia="es-CO"/>
        </w:rPr>
        <w:t xml:space="preserve">AESABANA, VILLETA, </w:t>
      </w:r>
      <w:r w:rsidR="00391BD2" w:rsidRPr="00B76995">
        <w:rPr>
          <w:rFonts w:asciiTheme="minorHAnsi" w:hAnsiTheme="minorHAnsi" w:cstheme="minorHAnsi"/>
          <w:sz w:val="22"/>
          <w:szCs w:val="22"/>
          <w:lang w:eastAsia="es-CO"/>
        </w:rPr>
        <w:t xml:space="preserve">FEDEPANELA, </w:t>
      </w:r>
      <w:r w:rsidR="00C640E4">
        <w:rPr>
          <w:rFonts w:asciiTheme="minorHAnsi" w:hAnsiTheme="minorHAnsi" w:cstheme="minorHAnsi"/>
          <w:sz w:val="22"/>
          <w:szCs w:val="22"/>
          <w:lang w:eastAsia="es-CO"/>
        </w:rPr>
        <w:t xml:space="preserve">PORKCOLOMBIA, </w:t>
      </w:r>
      <w:r w:rsidR="00B76995">
        <w:rPr>
          <w:rFonts w:asciiTheme="minorHAnsi" w:hAnsiTheme="minorHAnsi" w:cstheme="minorHAnsi"/>
          <w:sz w:val="22"/>
          <w:szCs w:val="22"/>
          <w:lang w:eastAsia="es-CO"/>
        </w:rPr>
        <w:t xml:space="preserve">ANAFALCO, CAMPOLIMPIO y </w:t>
      </w:r>
      <w:r w:rsidR="00391BD2" w:rsidRPr="00B76995">
        <w:rPr>
          <w:rFonts w:asciiTheme="minorHAnsi" w:hAnsiTheme="minorHAnsi" w:cstheme="minorHAnsi"/>
          <w:sz w:val="22"/>
          <w:szCs w:val="22"/>
          <w:lang w:eastAsia="es-CO"/>
        </w:rPr>
        <w:t xml:space="preserve">ASOHOFRUCOL; </w:t>
      </w:r>
      <w:r w:rsidR="00063F49" w:rsidRPr="00B76995">
        <w:rPr>
          <w:rFonts w:asciiTheme="minorHAnsi" w:hAnsiTheme="minorHAnsi" w:cstheme="minorHAnsi"/>
          <w:sz w:val="22"/>
          <w:szCs w:val="22"/>
          <w:lang w:eastAsia="es-CO"/>
        </w:rPr>
        <w:t xml:space="preserve">para la revisión </w:t>
      </w:r>
      <w:r w:rsidR="008F5983" w:rsidRPr="00B76995">
        <w:rPr>
          <w:rFonts w:asciiTheme="minorHAnsi" w:hAnsiTheme="minorHAnsi" w:cstheme="minorHAnsi"/>
          <w:sz w:val="22"/>
          <w:szCs w:val="22"/>
          <w:lang w:eastAsia="es-CO"/>
        </w:rPr>
        <w:t xml:space="preserve">de los avances </w:t>
      </w:r>
      <w:r w:rsidR="00D17F61" w:rsidRPr="00B76995">
        <w:rPr>
          <w:rFonts w:asciiTheme="minorHAnsi" w:hAnsiTheme="minorHAnsi" w:cstheme="minorHAnsi"/>
          <w:sz w:val="22"/>
          <w:szCs w:val="22"/>
          <w:lang w:eastAsia="es-CO"/>
        </w:rPr>
        <w:t>acorde con lo definido en los planes de acción</w:t>
      </w:r>
      <w:bookmarkEnd w:id="2"/>
      <w:r w:rsidR="00D17F61" w:rsidRPr="00B76995">
        <w:rPr>
          <w:rFonts w:asciiTheme="minorHAnsi" w:hAnsiTheme="minorHAnsi" w:cstheme="minorHAnsi"/>
          <w:sz w:val="22"/>
          <w:szCs w:val="22"/>
          <w:lang w:eastAsia="es-CO"/>
        </w:rPr>
        <w:t>.</w:t>
      </w:r>
      <w:r w:rsidR="006E0AB8" w:rsidRPr="00B76995">
        <w:rPr>
          <w:rFonts w:asciiTheme="minorHAnsi" w:hAnsiTheme="minorHAnsi" w:cstheme="minorHAnsi"/>
          <w:sz w:val="22"/>
          <w:szCs w:val="22"/>
          <w:lang w:eastAsia="es-CO"/>
        </w:rPr>
        <w:t xml:space="preserve"> </w:t>
      </w:r>
      <w:r w:rsidRPr="00B76995">
        <w:rPr>
          <w:rFonts w:asciiTheme="minorHAnsi" w:hAnsiTheme="minorHAnsi" w:cstheme="minorHAnsi"/>
          <w:sz w:val="22"/>
          <w:szCs w:val="22"/>
          <w:lang w:eastAsia="es-CO"/>
        </w:rPr>
        <w:t xml:space="preserve"> Anexo nominado Obligación Especifica 4</w:t>
      </w:r>
    </w:p>
    <w:p w14:paraId="1227430E" w14:textId="066F9935" w:rsidR="00A241A5" w:rsidRDefault="00A241A5" w:rsidP="00391BD2">
      <w:pPr>
        <w:jc w:val="both"/>
        <w:rPr>
          <w:rFonts w:asciiTheme="minorHAnsi" w:hAnsiTheme="minorHAnsi" w:cstheme="minorHAnsi"/>
          <w:sz w:val="22"/>
          <w:szCs w:val="22"/>
          <w:lang w:eastAsia="es-CO"/>
        </w:rPr>
      </w:pPr>
    </w:p>
    <w:p w14:paraId="025528F3" w14:textId="1810A994" w:rsidR="00ED12F2" w:rsidRDefault="00ED12F2" w:rsidP="00391BD2">
      <w:pPr>
        <w:jc w:val="both"/>
        <w:rPr>
          <w:rFonts w:asciiTheme="minorHAnsi" w:hAnsiTheme="minorHAnsi" w:cstheme="minorHAnsi"/>
          <w:sz w:val="22"/>
          <w:szCs w:val="22"/>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1479"/>
        <w:gridCol w:w="2059"/>
        <w:gridCol w:w="4992"/>
        <w:gridCol w:w="1779"/>
      </w:tblGrid>
      <w:tr w:rsidR="00063F49" w:rsidRPr="00CA0677" w14:paraId="2C0FB799" w14:textId="77777777" w:rsidTr="001D74B5">
        <w:trPr>
          <w:trHeight w:val="435"/>
        </w:trPr>
        <w:tc>
          <w:tcPr>
            <w:tcW w:w="10790" w:type="dxa"/>
            <w:gridSpan w:val="5"/>
            <w:vAlign w:val="center"/>
          </w:tcPr>
          <w:p w14:paraId="55334CA2" w14:textId="790068DF" w:rsidR="00063F49" w:rsidRPr="00CA0677" w:rsidRDefault="00063F49" w:rsidP="00B43267">
            <w:pPr>
              <w:jc w:val="center"/>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Acciones para el seguimiento al cumplimiento de actividades de agendas sectoriales</w:t>
            </w:r>
          </w:p>
        </w:tc>
      </w:tr>
      <w:tr w:rsidR="00063F49" w:rsidRPr="00CA0677" w14:paraId="16B3D4FF" w14:textId="77777777" w:rsidTr="001D74B5">
        <w:trPr>
          <w:trHeight w:val="435"/>
        </w:trPr>
        <w:tc>
          <w:tcPr>
            <w:tcW w:w="481" w:type="dxa"/>
            <w:vAlign w:val="center"/>
          </w:tcPr>
          <w:p w14:paraId="72032CC4" w14:textId="77777777" w:rsidR="00063F49" w:rsidRPr="00CA0677" w:rsidRDefault="00063F49" w:rsidP="00B43267">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No</w:t>
            </w:r>
          </w:p>
        </w:tc>
        <w:tc>
          <w:tcPr>
            <w:tcW w:w="1479" w:type="dxa"/>
            <w:shd w:val="clear" w:color="auto" w:fill="auto"/>
            <w:vAlign w:val="center"/>
          </w:tcPr>
          <w:p w14:paraId="7ED94047" w14:textId="77777777" w:rsidR="00063F49" w:rsidRPr="00CA0677" w:rsidRDefault="00063F49" w:rsidP="00B43267">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Fecha</w:t>
            </w:r>
          </w:p>
        </w:tc>
        <w:tc>
          <w:tcPr>
            <w:tcW w:w="0" w:type="auto"/>
            <w:shd w:val="clear" w:color="auto" w:fill="auto"/>
            <w:vAlign w:val="center"/>
          </w:tcPr>
          <w:p w14:paraId="6F83E557" w14:textId="77777777" w:rsidR="00063F49" w:rsidRPr="00CA0677" w:rsidRDefault="00063F49" w:rsidP="00B43267">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Tema tratado</w:t>
            </w:r>
          </w:p>
        </w:tc>
        <w:tc>
          <w:tcPr>
            <w:tcW w:w="0" w:type="auto"/>
            <w:shd w:val="clear" w:color="auto" w:fill="auto"/>
            <w:vAlign w:val="center"/>
          </w:tcPr>
          <w:p w14:paraId="32023D0F" w14:textId="77777777" w:rsidR="00063F49" w:rsidRPr="00CA0677" w:rsidRDefault="00063F49" w:rsidP="00B43267">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Descripción</w:t>
            </w:r>
          </w:p>
        </w:tc>
        <w:tc>
          <w:tcPr>
            <w:tcW w:w="1779" w:type="dxa"/>
            <w:shd w:val="clear" w:color="auto" w:fill="auto"/>
            <w:vAlign w:val="center"/>
          </w:tcPr>
          <w:p w14:paraId="1AED2512" w14:textId="77777777" w:rsidR="00063F49" w:rsidRPr="00CA0677" w:rsidRDefault="00063F49" w:rsidP="00B43267">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Soporte (digital)</w:t>
            </w:r>
          </w:p>
        </w:tc>
      </w:tr>
      <w:tr w:rsidR="00B76995" w:rsidRPr="00391BD2" w14:paraId="6BFA0377" w14:textId="77777777" w:rsidTr="001D74B5">
        <w:trPr>
          <w:trHeight w:val="435"/>
        </w:trPr>
        <w:tc>
          <w:tcPr>
            <w:tcW w:w="481" w:type="dxa"/>
            <w:vAlign w:val="center"/>
          </w:tcPr>
          <w:p w14:paraId="0BFEE99F" w14:textId="39E830DA" w:rsidR="00B76995" w:rsidRPr="00CA0677" w:rsidRDefault="00B76995" w:rsidP="00B76995">
            <w:pPr>
              <w:pStyle w:val="Prrafodelista"/>
              <w:numPr>
                <w:ilvl w:val="0"/>
                <w:numId w:val="12"/>
              </w:numPr>
              <w:jc w:val="both"/>
              <w:rPr>
                <w:rFonts w:asciiTheme="minorHAnsi" w:hAnsiTheme="minorHAnsi" w:cstheme="minorHAnsi"/>
                <w:bCs/>
                <w:lang w:val="es-CO" w:eastAsia="es-CO"/>
              </w:rPr>
            </w:pPr>
          </w:p>
        </w:tc>
        <w:tc>
          <w:tcPr>
            <w:tcW w:w="1479" w:type="dxa"/>
            <w:shd w:val="clear" w:color="auto" w:fill="auto"/>
            <w:vAlign w:val="center"/>
          </w:tcPr>
          <w:p w14:paraId="4D5527F7" w14:textId="3F6188B5" w:rsidR="00B76995" w:rsidRPr="00391BD2" w:rsidRDefault="00B76995" w:rsidP="00B76995">
            <w:pPr>
              <w:jc w:val="both"/>
              <w:rPr>
                <w:rFonts w:asciiTheme="minorHAnsi" w:hAnsiTheme="minorHAnsi" w:cstheme="minorHAnsi"/>
                <w:b/>
                <w:sz w:val="22"/>
                <w:szCs w:val="22"/>
                <w:lang w:val="es-CO" w:eastAsia="es-CO"/>
              </w:rPr>
            </w:pPr>
            <w:r>
              <w:rPr>
                <w:rFonts w:ascii="Calibri" w:hAnsi="Calibri" w:cs="Calibri"/>
                <w:color w:val="000000"/>
                <w:sz w:val="22"/>
                <w:szCs w:val="22"/>
              </w:rPr>
              <w:t>01/08/2025</w:t>
            </w:r>
          </w:p>
        </w:tc>
        <w:tc>
          <w:tcPr>
            <w:tcW w:w="0" w:type="auto"/>
            <w:shd w:val="clear" w:color="auto" w:fill="auto"/>
            <w:vAlign w:val="center"/>
          </w:tcPr>
          <w:p w14:paraId="56EB1934" w14:textId="247B42C7" w:rsidR="00B76995" w:rsidRPr="00391BD2" w:rsidRDefault="00B76995" w:rsidP="00B76995">
            <w:pPr>
              <w:jc w:val="both"/>
              <w:rPr>
                <w:rFonts w:asciiTheme="minorHAnsi" w:hAnsiTheme="minorHAnsi" w:cstheme="minorHAnsi"/>
                <w:b/>
                <w:sz w:val="22"/>
                <w:szCs w:val="22"/>
                <w:lang w:val="es-CO" w:eastAsia="es-CO"/>
              </w:rPr>
            </w:pPr>
            <w:r>
              <w:rPr>
                <w:rFonts w:ascii="Calibri" w:hAnsi="Calibri" w:cs="Calibri"/>
                <w:color w:val="000000"/>
                <w:sz w:val="22"/>
                <w:szCs w:val="22"/>
              </w:rPr>
              <w:t>Seguimiento Agenda Ambiental ASOOCCIDENTE - CAR</w:t>
            </w:r>
          </w:p>
        </w:tc>
        <w:tc>
          <w:tcPr>
            <w:tcW w:w="0" w:type="auto"/>
            <w:shd w:val="clear" w:color="auto" w:fill="auto"/>
            <w:vAlign w:val="center"/>
          </w:tcPr>
          <w:p w14:paraId="1432BE01" w14:textId="3161BA9C" w:rsidR="00B76995" w:rsidRPr="00391BD2" w:rsidRDefault="00B76995" w:rsidP="00B76995">
            <w:pPr>
              <w:jc w:val="both"/>
              <w:rPr>
                <w:rFonts w:asciiTheme="minorHAnsi" w:hAnsiTheme="minorHAnsi" w:cstheme="minorHAnsi"/>
                <w:b/>
                <w:sz w:val="22"/>
                <w:szCs w:val="22"/>
                <w:lang w:val="es-CO" w:eastAsia="es-CO"/>
              </w:rPr>
            </w:pPr>
            <w:r>
              <w:rPr>
                <w:rFonts w:ascii="Calibri" w:hAnsi="Calibri" w:cs="Calibri"/>
                <w:color w:val="000000"/>
                <w:sz w:val="22"/>
                <w:szCs w:val="22"/>
              </w:rPr>
              <w:t>En reunión con la representante de ASOOCCIDENTE, se validó lo acordado el 10 de julio, contenido en  el Acta 815, compromiso de cooperación de Gestión del recurso hídrico: "establecer estrategias conjuntas que orienten el uso eficiente y el ahorro del agua, la implementación y optimización de buenas prácticas del recurso hídrico, reúso, recirculación y aprovechamiento de aguas lluvias en los proyectos de economía circular y en la cadena de valor del sector industrial y promover el cumplimiento normativo con énfasis en el manejo adecuado de vertimientos" cuya actividad correspondía a la elaboración de un vídeo donde se diera a conocer los avances ambientales de las empresas en gestión del recurso hídrico, sin embargo y de acuerdo a los compromisos del segundo semestre consideran muy difícil la elaboración de guion, grabaciones, edición y producción del video, teniendo presente la disponibilidad de tiempo y recursos de las empresas, por lo cual se  solicita retirar este compromisos y actividad del plan de acción e incluirlo para el siguiente año de ejecución de la agenda</w:t>
            </w:r>
          </w:p>
        </w:tc>
        <w:tc>
          <w:tcPr>
            <w:tcW w:w="1779" w:type="dxa"/>
            <w:shd w:val="clear" w:color="auto" w:fill="auto"/>
            <w:vAlign w:val="center"/>
          </w:tcPr>
          <w:p w14:paraId="3A68D768" w14:textId="77777777" w:rsidR="00B76995" w:rsidRDefault="00B76995" w:rsidP="00B76995">
            <w:pPr>
              <w:jc w:val="both"/>
              <w:rPr>
                <w:rFonts w:ascii="Calibri" w:hAnsi="Calibri" w:cs="Calibri"/>
                <w:color w:val="000000"/>
                <w:sz w:val="22"/>
                <w:szCs w:val="22"/>
                <w:lang w:eastAsia="es-CO"/>
              </w:rPr>
            </w:pPr>
            <w:r>
              <w:rPr>
                <w:rFonts w:ascii="Calibri" w:hAnsi="Calibri" w:cs="Calibri"/>
                <w:color w:val="000000"/>
                <w:sz w:val="22"/>
                <w:szCs w:val="22"/>
              </w:rPr>
              <w:t>Acta de Reunión 1058 EC del 08/08/2025</w:t>
            </w:r>
          </w:p>
          <w:p w14:paraId="79AFE53B" w14:textId="5988C13A" w:rsidR="00B76995" w:rsidRPr="00391BD2" w:rsidRDefault="00B76995" w:rsidP="00B76995">
            <w:pPr>
              <w:jc w:val="both"/>
              <w:rPr>
                <w:rFonts w:asciiTheme="minorHAnsi" w:hAnsiTheme="minorHAnsi" w:cstheme="minorHAnsi"/>
                <w:b/>
                <w:sz w:val="22"/>
                <w:szCs w:val="22"/>
                <w:lang w:val="es-CO" w:eastAsia="es-CO"/>
              </w:rPr>
            </w:pPr>
          </w:p>
        </w:tc>
      </w:tr>
      <w:tr w:rsidR="00B76995" w:rsidRPr="00391BD2" w14:paraId="2D1332E4" w14:textId="77777777" w:rsidTr="001D74B5">
        <w:trPr>
          <w:trHeight w:val="435"/>
        </w:trPr>
        <w:tc>
          <w:tcPr>
            <w:tcW w:w="481" w:type="dxa"/>
            <w:vAlign w:val="center"/>
          </w:tcPr>
          <w:p w14:paraId="7163CFF5" w14:textId="1BA6DDF5" w:rsidR="00B76995" w:rsidRPr="00391BD2" w:rsidRDefault="00B76995" w:rsidP="00B76995">
            <w:pPr>
              <w:pStyle w:val="Prrafodelista"/>
              <w:numPr>
                <w:ilvl w:val="0"/>
                <w:numId w:val="12"/>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D2DE138" w14:textId="2A1D7FF5" w:rsidR="00B76995" w:rsidRPr="00391BD2" w:rsidRDefault="00B76995" w:rsidP="00B76995">
            <w:pPr>
              <w:jc w:val="both"/>
              <w:rPr>
                <w:rFonts w:asciiTheme="minorHAnsi" w:hAnsiTheme="minorHAnsi" w:cstheme="minorHAnsi"/>
                <w:sz w:val="22"/>
                <w:szCs w:val="22"/>
                <w:lang w:val="es-CO" w:eastAsia="es-CO"/>
              </w:rPr>
            </w:pPr>
            <w:r>
              <w:rPr>
                <w:rFonts w:ascii="Calibri" w:hAnsi="Calibri" w:cs="Calibri"/>
                <w:color w:val="000000"/>
                <w:sz w:val="22"/>
                <w:szCs w:val="22"/>
              </w:rPr>
              <w:t>05/08/2025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425D486" w14:textId="6E71EE8C" w:rsidR="00B76995" w:rsidRPr="00A60E12" w:rsidRDefault="00B76995" w:rsidP="00B76995">
            <w:pPr>
              <w:jc w:val="both"/>
              <w:rPr>
                <w:rFonts w:asciiTheme="minorHAnsi" w:hAnsiTheme="minorHAnsi" w:cstheme="minorHAnsi"/>
                <w:color w:val="000000"/>
                <w:sz w:val="22"/>
                <w:szCs w:val="22"/>
              </w:rPr>
            </w:pPr>
            <w:r w:rsidRPr="00A60E12">
              <w:rPr>
                <w:rFonts w:ascii="Calibri" w:hAnsi="Calibri" w:cs="Calibri"/>
                <w:color w:val="000000"/>
                <w:sz w:val="22"/>
                <w:szCs w:val="22"/>
              </w:rPr>
              <w:t>Seguimiento Agenda Ambiental Sectorial AESABANA -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3A56CE7B" w14:textId="6280022E" w:rsidR="00B76995" w:rsidRPr="00A60E12" w:rsidRDefault="00B76995" w:rsidP="00B76995">
            <w:pPr>
              <w:pStyle w:val="Prrafodelista"/>
              <w:tabs>
                <w:tab w:val="left" w:pos="269"/>
              </w:tabs>
              <w:spacing w:after="0" w:line="240" w:lineRule="auto"/>
              <w:ind w:left="0"/>
              <w:jc w:val="both"/>
              <w:rPr>
                <w:rFonts w:asciiTheme="minorHAnsi" w:hAnsiTheme="minorHAnsi" w:cstheme="minorHAnsi"/>
                <w:color w:val="000000"/>
              </w:rPr>
            </w:pPr>
            <w:r w:rsidRPr="00A60E12">
              <w:rPr>
                <w:rFonts w:cs="Calibri"/>
                <w:color w:val="000000"/>
              </w:rPr>
              <w:t xml:space="preserve">La reunión tuvo como objetivo revisar y actualizar el plan de trabajo conjunto entre la CAR y AESABANA, en el marco de los compromisos de cooperación establecidos, definiendo ajustar actividades y fechas de ejecución para garantizar su viabilidad durante el segundo semestre de 2025; en cuanto al compromiso No. 1 se dejará para el año 2026;  en cuanto al compromiso 2 de Colaborar en que los estudios realizados directamente por Aesabana y cofinanciados por la misma, este evento se realizará en octubre, y se informará oportunamente; en cuanto al compromiso No. 3. Impulsar estrategias para la mitigación y adaptación al cambio climático, el documento fue presentado y entregado;  compromiso No. 4 asociado a la participación en eventos, en </w:t>
            </w:r>
            <w:r w:rsidRPr="00A60E12">
              <w:rPr>
                <w:rFonts w:cs="Calibri"/>
                <w:color w:val="000000"/>
              </w:rPr>
              <w:lastRenderedPageBreak/>
              <w:t xml:space="preserve">gremio participará en la cumbre de sostenibilidad y en el quinto encuentro empresarial de la sabana; compromiso 5 Fomentar la transformación productiva para maximizar el valor agregado de los sectores productivos, se solicitó retirar esta actividad del 2025 y retomarla el </w:t>
            </w:r>
            <w:r w:rsidR="00A60E12" w:rsidRPr="00A60E12">
              <w:rPr>
                <w:rFonts w:cs="Calibri"/>
                <w:color w:val="000000"/>
              </w:rPr>
              <w:t>próximo</w:t>
            </w:r>
            <w:r w:rsidRPr="00A60E12">
              <w:rPr>
                <w:rFonts w:cs="Calibri"/>
                <w:color w:val="000000"/>
              </w:rPr>
              <w:t xml:space="preserve"> año; compromiso No. 6 acciones de restauración y restauración, el gremio participara en el café con la CAR; y en el compromiso No. 7 AESABANA postulara una empresa para el desarrollo de un proyecto de economía circular. </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28E3404D" w14:textId="77777777" w:rsidR="00B76995" w:rsidRDefault="00B76995" w:rsidP="00B76995">
            <w:pPr>
              <w:jc w:val="both"/>
              <w:rPr>
                <w:rFonts w:ascii="Calibri" w:hAnsi="Calibri" w:cs="Calibri"/>
                <w:color w:val="000000"/>
                <w:sz w:val="22"/>
                <w:szCs w:val="22"/>
                <w:lang w:eastAsia="es-CO"/>
              </w:rPr>
            </w:pPr>
            <w:r>
              <w:rPr>
                <w:rFonts w:ascii="Calibri" w:hAnsi="Calibri" w:cs="Calibri"/>
                <w:color w:val="000000"/>
                <w:sz w:val="22"/>
                <w:szCs w:val="22"/>
              </w:rPr>
              <w:lastRenderedPageBreak/>
              <w:t>Acta de Reunión 1062 EC del 08/08/2025</w:t>
            </w:r>
          </w:p>
          <w:p w14:paraId="2F3C0832" w14:textId="30AF6806" w:rsidR="00B76995" w:rsidRPr="00391BD2" w:rsidRDefault="00B76995" w:rsidP="00B76995">
            <w:pPr>
              <w:jc w:val="both"/>
              <w:rPr>
                <w:rFonts w:asciiTheme="minorHAnsi" w:hAnsiTheme="minorHAnsi" w:cstheme="minorHAnsi"/>
                <w:color w:val="000000"/>
                <w:sz w:val="22"/>
                <w:szCs w:val="22"/>
              </w:rPr>
            </w:pPr>
          </w:p>
        </w:tc>
      </w:tr>
      <w:tr w:rsidR="003C410A" w:rsidRPr="00391BD2" w14:paraId="3A5E32BB" w14:textId="77777777" w:rsidTr="001D74B5">
        <w:trPr>
          <w:trHeight w:val="435"/>
        </w:trPr>
        <w:tc>
          <w:tcPr>
            <w:tcW w:w="481" w:type="dxa"/>
            <w:vAlign w:val="center"/>
          </w:tcPr>
          <w:p w14:paraId="60AD0BF0" w14:textId="77777777" w:rsidR="003C410A" w:rsidRPr="00391BD2" w:rsidRDefault="003C410A" w:rsidP="003C410A">
            <w:pPr>
              <w:pStyle w:val="Prrafodelista"/>
              <w:numPr>
                <w:ilvl w:val="0"/>
                <w:numId w:val="12"/>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69AFD6FE" w14:textId="07406BE3" w:rsidR="003C410A" w:rsidRDefault="003C410A" w:rsidP="003C410A">
            <w:pPr>
              <w:jc w:val="both"/>
              <w:rPr>
                <w:rFonts w:ascii="Calibri" w:hAnsi="Calibri" w:cs="Calibri"/>
                <w:color w:val="000000"/>
                <w:sz w:val="22"/>
                <w:szCs w:val="22"/>
              </w:rPr>
            </w:pPr>
            <w:r>
              <w:rPr>
                <w:rFonts w:ascii="Calibri" w:hAnsi="Calibri" w:cs="Calibri"/>
                <w:color w:val="000000"/>
                <w:sz w:val="22"/>
                <w:szCs w:val="22"/>
              </w:rPr>
              <w:t>08/08/2025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9D7C231" w14:textId="4D77A540" w:rsidR="003C410A" w:rsidRPr="00A60E12" w:rsidRDefault="003C410A" w:rsidP="003C410A">
            <w:pPr>
              <w:jc w:val="both"/>
              <w:rPr>
                <w:rFonts w:ascii="Calibri" w:hAnsi="Calibri" w:cs="Calibri"/>
                <w:color w:val="000000"/>
                <w:sz w:val="22"/>
                <w:szCs w:val="22"/>
              </w:rPr>
            </w:pPr>
            <w:r>
              <w:rPr>
                <w:rFonts w:ascii="Calibri" w:hAnsi="Calibri" w:cs="Calibri"/>
                <w:color w:val="000000"/>
                <w:sz w:val="22"/>
                <w:szCs w:val="22"/>
              </w:rPr>
              <w:t>Seguimiento Agenda Ambiental Sectorial Porkcolombia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05418535" w14:textId="594E04BF" w:rsidR="003C410A" w:rsidRPr="00A60E12" w:rsidRDefault="003C410A" w:rsidP="003C410A">
            <w:pPr>
              <w:pStyle w:val="Prrafodelista"/>
              <w:tabs>
                <w:tab w:val="left" w:pos="269"/>
              </w:tabs>
              <w:spacing w:after="0" w:line="240" w:lineRule="auto"/>
              <w:ind w:left="0"/>
              <w:jc w:val="both"/>
              <w:rPr>
                <w:rFonts w:cs="Calibri"/>
                <w:color w:val="000000"/>
              </w:rPr>
            </w:pPr>
            <w:r>
              <w:rPr>
                <w:rFonts w:cs="Calibri"/>
                <w:color w:val="000000"/>
              </w:rPr>
              <w:t xml:space="preserve">En el marco de ejecución de la Agenda Ambiental Sectorial con PORKCOLOMBIA se llevó a cabo la reunión de seguimiento, con el fin de revisar los avances en las actividades relacionadas en el plan de acción, con el desarrollo de los siguientes temas: En gestión del conocimiento se acuerda realizar mesa de trabajo con DESCA con el fin de validar temas sancionatorios; en </w:t>
            </w:r>
            <w:r w:rsidR="005E198C">
              <w:rPr>
                <w:rFonts w:cs="Calibri"/>
                <w:color w:val="000000"/>
              </w:rPr>
              <w:t>economía</w:t>
            </w:r>
            <w:r>
              <w:rPr>
                <w:rFonts w:cs="Calibri"/>
                <w:color w:val="000000"/>
              </w:rPr>
              <w:t xml:space="preserve"> circular y de acuerdo a la dificultad de encontrar granjas que cumpla con lo definido se propone realizar acciones de buenas prácticas ambientales en dos granjas, para </w:t>
            </w:r>
            <w:r w:rsidR="005E198C">
              <w:rPr>
                <w:rFonts w:cs="Calibri"/>
                <w:color w:val="000000"/>
              </w:rPr>
              <w:t>gestión</w:t>
            </w:r>
            <w:r>
              <w:rPr>
                <w:rFonts w:cs="Calibri"/>
                <w:color w:val="000000"/>
              </w:rPr>
              <w:t xml:space="preserve"> de residuos se indica el link de consulta de gestores autorizados y en cuanto a la jornada de recolección de residuos posconsumo se refiere la participación en el evento del 5 de junio, con el fin de incluir el respectivo avance.</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145CB022" w14:textId="77777777" w:rsidR="003C410A" w:rsidRDefault="003C410A" w:rsidP="003C410A">
            <w:pPr>
              <w:jc w:val="both"/>
              <w:rPr>
                <w:rFonts w:ascii="Calibri" w:hAnsi="Calibri" w:cs="Calibri"/>
                <w:color w:val="000000"/>
                <w:sz w:val="22"/>
                <w:szCs w:val="22"/>
                <w:lang w:eastAsia="es-CO"/>
              </w:rPr>
            </w:pPr>
            <w:r>
              <w:rPr>
                <w:rFonts w:ascii="Calibri" w:hAnsi="Calibri" w:cs="Calibri"/>
                <w:color w:val="000000"/>
                <w:sz w:val="22"/>
                <w:szCs w:val="22"/>
              </w:rPr>
              <w:t>Acta de Reunión 1057 EC del 08/08/2025</w:t>
            </w:r>
          </w:p>
          <w:p w14:paraId="3D9FE698" w14:textId="77777777" w:rsidR="003C410A" w:rsidRDefault="003C410A" w:rsidP="003C410A">
            <w:pPr>
              <w:jc w:val="both"/>
              <w:rPr>
                <w:rFonts w:ascii="Calibri" w:hAnsi="Calibri" w:cs="Calibri"/>
                <w:color w:val="000000"/>
                <w:sz w:val="22"/>
                <w:szCs w:val="22"/>
              </w:rPr>
            </w:pPr>
          </w:p>
        </w:tc>
      </w:tr>
      <w:tr w:rsidR="00B76995" w:rsidRPr="00391BD2" w14:paraId="7F109319" w14:textId="77777777" w:rsidTr="001D74B5">
        <w:trPr>
          <w:trHeight w:val="435"/>
        </w:trPr>
        <w:tc>
          <w:tcPr>
            <w:tcW w:w="481" w:type="dxa"/>
            <w:vAlign w:val="center"/>
          </w:tcPr>
          <w:p w14:paraId="1A3C39F2" w14:textId="77777777" w:rsidR="00B76995" w:rsidRPr="00391BD2" w:rsidRDefault="00B76995" w:rsidP="00B76995">
            <w:pPr>
              <w:pStyle w:val="Prrafodelista"/>
              <w:numPr>
                <w:ilvl w:val="0"/>
                <w:numId w:val="12"/>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387CB6A" w14:textId="1884F000" w:rsidR="00B76995" w:rsidRPr="00391BD2" w:rsidRDefault="00B76995" w:rsidP="00B76995">
            <w:pPr>
              <w:jc w:val="both"/>
              <w:rPr>
                <w:rFonts w:asciiTheme="minorHAnsi" w:hAnsiTheme="minorHAnsi" w:cstheme="minorHAnsi"/>
                <w:color w:val="000000"/>
                <w:sz w:val="22"/>
                <w:szCs w:val="22"/>
              </w:rPr>
            </w:pPr>
            <w:r>
              <w:rPr>
                <w:rFonts w:ascii="Calibri" w:hAnsi="Calibri" w:cs="Calibri"/>
                <w:color w:val="000000"/>
                <w:sz w:val="22"/>
                <w:szCs w:val="22"/>
              </w:rPr>
              <w:t>15/08/2025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5B935475" w14:textId="49A770EB" w:rsidR="00B76995" w:rsidRPr="00391BD2" w:rsidRDefault="00B76995" w:rsidP="00B76995">
            <w:pPr>
              <w:jc w:val="both"/>
              <w:rPr>
                <w:rFonts w:asciiTheme="minorHAnsi" w:hAnsiTheme="minorHAnsi" w:cstheme="minorHAnsi"/>
                <w:color w:val="000000"/>
                <w:sz w:val="22"/>
                <w:szCs w:val="22"/>
              </w:rPr>
            </w:pPr>
            <w:r>
              <w:rPr>
                <w:rFonts w:ascii="Calibri" w:hAnsi="Calibri" w:cs="Calibri"/>
                <w:color w:val="000000"/>
                <w:sz w:val="22"/>
                <w:szCs w:val="22"/>
              </w:rPr>
              <w:t>Reunión de seguimiento Agenda Ambiental Villeta -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3E1BFA20" w14:textId="5629E985" w:rsidR="00B76995" w:rsidRPr="00391BD2" w:rsidRDefault="00B76995" w:rsidP="00B76995">
            <w:pPr>
              <w:pStyle w:val="Prrafodelista"/>
              <w:tabs>
                <w:tab w:val="left" w:pos="269"/>
              </w:tabs>
              <w:spacing w:after="0" w:line="240" w:lineRule="auto"/>
              <w:ind w:left="0"/>
              <w:jc w:val="both"/>
              <w:rPr>
                <w:rFonts w:asciiTheme="minorHAnsi" w:hAnsiTheme="minorHAnsi" w:cstheme="minorHAnsi"/>
                <w:color w:val="000000"/>
              </w:rPr>
            </w:pPr>
            <w:r w:rsidRPr="007534E0">
              <w:rPr>
                <w:rFonts w:cs="Calibri"/>
              </w:rPr>
              <w:t xml:space="preserve">En el marco de ejecución de la Agenda Ambiental Sectorial con </w:t>
            </w:r>
            <w:r w:rsidR="007534E0" w:rsidRPr="007534E0">
              <w:rPr>
                <w:rFonts w:cs="Calibri"/>
              </w:rPr>
              <w:t>VILLETA, se</w:t>
            </w:r>
            <w:r w:rsidRPr="007534E0">
              <w:rPr>
                <w:rFonts w:cs="Calibri"/>
              </w:rPr>
              <w:t xml:space="preserve"> </w:t>
            </w:r>
            <w:r w:rsidR="001839BE" w:rsidRPr="007534E0">
              <w:rPr>
                <w:rFonts w:cs="Calibri"/>
              </w:rPr>
              <w:t>llevó</w:t>
            </w:r>
            <w:r w:rsidRPr="007534E0">
              <w:rPr>
                <w:rFonts w:cs="Calibri"/>
              </w:rPr>
              <w:t xml:space="preserve"> a cabo la reunión de seguimiento, para los compromisos 1, 2 y 3, cuyas actividades se enfocan en negocios verdes, se </w:t>
            </w:r>
            <w:r w:rsidR="001839BE" w:rsidRPr="007534E0">
              <w:rPr>
                <w:rFonts w:cs="Calibri"/>
              </w:rPr>
              <w:t>confirmó</w:t>
            </w:r>
            <w:r w:rsidRPr="007534E0">
              <w:rPr>
                <w:rFonts w:cs="Calibri"/>
              </w:rPr>
              <w:t xml:space="preserve"> que se viene realizando</w:t>
            </w:r>
            <w:r w:rsidR="001839BE" w:rsidRPr="007534E0">
              <w:rPr>
                <w:rFonts w:cs="Calibri"/>
              </w:rPr>
              <w:t xml:space="preserve">, soportes que fueron </w:t>
            </w:r>
            <w:r w:rsidRPr="007534E0">
              <w:rPr>
                <w:rFonts w:cs="Calibri"/>
              </w:rPr>
              <w:t>compartidos</w:t>
            </w:r>
            <w:r w:rsidR="001839BE" w:rsidRPr="007534E0">
              <w:rPr>
                <w:rFonts w:cs="Calibri"/>
              </w:rPr>
              <w:t xml:space="preserve">, así: </w:t>
            </w:r>
            <w:r w:rsidRPr="007534E0">
              <w:rPr>
                <w:rFonts w:cs="Calibri"/>
              </w:rPr>
              <w:t xml:space="preserve"> Capacitación en Negocios verdes: Acta 183 NV; Vinculación de negocios verdes: Informe</w:t>
            </w:r>
            <w:r w:rsidR="001839BE" w:rsidRPr="007534E0">
              <w:rPr>
                <w:rFonts w:cs="Calibri"/>
              </w:rPr>
              <w:t>s</w:t>
            </w:r>
            <w:r w:rsidRPr="007534E0">
              <w:rPr>
                <w:rFonts w:cs="Calibri"/>
              </w:rPr>
              <w:t xml:space="preserve"> técnicos</w:t>
            </w:r>
            <w:r w:rsidR="001839BE" w:rsidRPr="007534E0">
              <w:rPr>
                <w:rFonts w:cs="Calibri"/>
              </w:rPr>
              <w:t>. S</w:t>
            </w:r>
            <w:r w:rsidRPr="007534E0">
              <w:rPr>
                <w:rFonts w:cs="Calibri"/>
              </w:rPr>
              <w:t xml:space="preserve">e propuso participar en la feria "ExpoVilleta" con los </w:t>
            </w:r>
            <w:r w:rsidR="007534E0" w:rsidRPr="007534E0">
              <w:rPr>
                <w:rFonts w:cs="Calibri"/>
              </w:rPr>
              <w:t>Negocios Verdes</w:t>
            </w:r>
            <w:r w:rsidRPr="007534E0">
              <w:rPr>
                <w:rFonts w:cs="Calibri"/>
              </w:rPr>
              <w:t xml:space="preserve"> de la </w:t>
            </w:r>
            <w:r w:rsidR="007534E0" w:rsidRPr="007534E0">
              <w:rPr>
                <w:rFonts w:cs="Calibri"/>
              </w:rPr>
              <w:t>CAR, los</w:t>
            </w:r>
            <w:r w:rsidRPr="007534E0">
              <w:rPr>
                <w:rFonts w:cs="Calibri"/>
              </w:rPr>
              <w:t xml:space="preserve"> días 12 y 13 de septiembre. Para la actividad 4 la CAR se sugirió cambiar la actividad planteada anteriormente por la participación en la jornada del 19 de agosto en el evento “Un café con la CAR con aroma a restauración”, y en cuanto a los compromisos 5, 6, 7 y </w:t>
            </w:r>
            <w:r w:rsidR="007534E0" w:rsidRPr="007534E0">
              <w:rPr>
                <w:rFonts w:cs="Calibri"/>
              </w:rPr>
              <w:t>8, el</w:t>
            </w:r>
            <w:r w:rsidRPr="007534E0">
              <w:rPr>
                <w:rFonts w:cs="Calibri"/>
              </w:rPr>
              <w:t xml:space="preserve"> represente manifiesta </w:t>
            </w:r>
            <w:r w:rsidR="007534E0" w:rsidRPr="007534E0">
              <w:rPr>
                <w:rFonts w:cs="Calibri"/>
              </w:rPr>
              <w:t>que,</w:t>
            </w:r>
            <w:r w:rsidRPr="007534E0">
              <w:rPr>
                <w:rFonts w:cs="Calibri"/>
              </w:rPr>
              <w:t xml:space="preserve"> debido a la destitución del alcalde y la elección atípica, no se pueden garantizar actividades después de la primera</w:t>
            </w:r>
            <w:r>
              <w:rPr>
                <w:rFonts w:cs="Calibri"/>
              </w:rPr>
              <w:t xml:space="preserve"> semana de diciembre y que la continuidad de la agenda dependerá de la nueva administración.</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4896D857" w14:textId="77777777" w:rsidR="00B76995" w:rsidRDefault="00B76995" w:rsidP="00B76995">
            <w:pPr>
              <w:jc w:val="both"/>
              <w:rPr>
                <w:rFonts w:ascii="Calibri" w:hAnsi="Calibri" w:cs="Calibri"/>
                <w:color w:val="000000"/>
                <w:sz w:val="22"/>
                <w:szCs w:val="22"/>
                <w:lang w:eastAsia="es-CO"/>
              </w:rPr>
            </w:pPr>
            <w:r>
              <w:rPr>
                <w:rFonts w:ascii="Calibri" w:hAnsi="Calibri" w:cs="Calibri"/>
                <w:color w:val="000000"/>
                <w:sz w:val="22"/>
                <w:szCs w:val="22"/>
              </w:rPr>
              <w:t>Acta de Reunión 1092 EC del 15/08/2025</w:t>
            </w:r>
          </w:p>
          <w:p w14:paraId="52576D7F" w14:textId="46CBFC25" w:rsidR="00B76995" w:rsidRPr="00391BD2" w:rsidRDefault="00B76995" w:rsidP="00B76995">
            <w:pPr>
              <w:jc w:val="both"/>
              <w:rPr>
                <w:rFonts w:asciiTheme="minorHAnsi" w:hAnsiTheme="minorHAnsi" w:cstheme="minorHAnsi"/>
                <w:color w:val="000000"/>
                <w:sz w:val="22"/>
                <w:szCs w:val="22"/>
              </w:rPr>
            </w:pPr>
          </w:p>
        </w:tc>
      </w:tr>
      <w:tr w:rsidR="00B76995" w:rsidRPr="00391BD2" w14:paraId="56C23D2A" w14:textId="77777777" w:rsidTr="001D74B5">
        <w:trPr>
          <w:trHeight w:val="435"/>
        </w:trPr>
        <w:tc>
          <w:tcPr>
            <w:tcW w:w="481" w:type="dxa"/>
            <w:vAlign w:val="center"/>
          </w:tcPr>
          <w:p w14:paraId="071BEA31" w14:textId="77777777" w:rsidR="00B76995" w:rsidRPr="00391BD2" w:rsidRDefault="00B76995" w:rsidP="00B76995">
            <w:pPr>
              <w:pStyle w:val="Prrafodelista"/>
              <w:numPr>
                <w:ilvl w:val="0"/>
                <w:numId w:val="12"/>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54F41239" w14:textId="31F9DA93" w:rsidR="00B76995" w:rsidRPr="00391BD2" w:rsidRDefault="00B76995" w:rsidP="00B76995">
            <w:pPr>
              <w:jc w:val="both"/>
              <w:rPr>
                <w:rFonts w:asciiTheme="minorHAnsi" w:hAnsiTheme="minorHAnsi" w:cstheme="minorHAnsi"/>
                <w:color w:val="000000"/>
                <w:sz w:val="22"/>
                <w:szCs w:val="22"/>
              </w:rPr>
            </w:pPr>
            <w:r>
              <w:rPr>
                <w:rFonts w:ascii="Calibri" w:hAnsi="Calibri" w:cs="Calibri"/>
                <w:color w:val="000000"/>
                <w:sz w:val="22"/>
                <w:szCs w:val="22"/>
              </w:rPr>
              <w:t>20/08/2025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326BE5EE" w14:textId="7ABC606B" w:rsidR="00B76995" w:rsidRPr="00391BD2" w:rsidRDefault="00B76995" w:rsidP="00B76995">
            <w:pPr>
              <w:jc w:val="both"/>
              <w:rPr>
                <w:rFonts w:asciiTheme="minorHAnsi" w:hAnsiTheme="minorHAnsi" w:cstheme="minorHAnsi"/>
                <w:color w:val="000000"/>
                <w:sz w:val="22"/>
                <w:szCs w:val="22"/>
              </w:rPr>
            </w:pPr>
            <w:r>
              <w:rPr>
                <w:rFonts w:ascii="Calibri" w:hAnsi="Calibri" w:cs="Calibri"/>
                <w:color w:val="000000"/>
                <w:sz w:val="22"/>
                <w:szCs w:val="22"/>
              </w:rPr>
              <w:t>Seguimiento Agenda Ambiental Sectorial FEDEPANELA -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7060B167" w14:textId="54282733" w:rsidR="00B76995" w:rsidRPr="00391BD2" w:rsidRDefault="00B76995" w:rsidP="00B76995">
            <w:pPr>
              <w:pStyle w:val="Prrafodelista"/>
              <w:tabs>
                <w:tab w:val="left" w:pos="269"/>
              </w:tabs>
              <w:spacing w:after="0" w:line="240" w:lineRule="auto"/>
              <w:ind w:left="0"/>
              <w:jc w:val="both"/>
              <w:rPr>
                <w:rFonts w:asciiTheme="minorHAnsi" w:hAnsiTheme="minorHAnsi" w:cstheme="minorHAnsi"/>
                <w:color w:val="000000"/>
              </w:rPr>
            </w:pPr>
            <w:r>
              <w:rPr>
                <w:rFonts w:cs="Calibri"/>
              </w:rPr>
              <w:t xml:space="preserve">En el marco de ejecución de la Agenda Ambiental Sectorial con FEDEPANELA se </w:t>
            </w:r>
            <w:r w:rsidR="007534E0">
              <w:rPr>
                <w:rFonts w:cs="Calibri"/>
              </w:rPr>
              <w:t>llevó</w:t>
            </w:r>
            <w:r>
              <w:rPr>
                <w:rFonts w:cs="Calibri"/>
              </w:rPr>
              <w:t xml:space="preserve"> a cabo la reunión de </w:t>
            </w:r>
            <w:r w:rsidR="007534E0">
              <w:rPr>
                <w:rFonts w:cs="Calibri"/>
              </w:rPr>
              <w:t>seguimiento, en</w:t>
            </w:r>
            <w:r>
              <w:rPr>
                <w:rFonts w:cs="Calibri"/>
              </w:rPr>
              <w:t xml:space="preserve"> cuanto al compromiso de cooperación No. </w:t>
            </w:r>
            <w:r w:rsidR="007534E0">
              <w:rPr>
                <w:rFonts w:cs="Calibri"/>
              </w:rPr>
              <w:t xml:space="preserve">1, </w:t>
            </w:r>
            <w:r>
              <w:rPr>
                <w:rFonts w:cs="Calibri"/>
              </w:rPr>
              <w:t xml:space="preserve">se </w:t>
            </w:r>
            <w:r w:rsidR="007534E0">
              <w:rPr>
                <w:rFonts w:cs="Calibri"/>
              </w:rPr>
              <w:t>evidencia la realización de</w:t>
            </w:r>
            <w:r>
              <w:rPr>
                <w:rFonts w:cs="Calibri"/>
              </w:rPr>
              <w:t xml:space="preserve"> la</w:t>
            </w:r>
            <w:r w:rsidR="007534E0">
              <w:rPr>
                <w:rFonts w:cs="Calibri"/>
              </w:rPr>
              <w:t>s</w:t>
            </w:r>
            <w:r>
              <w:rPr>
                <w:rFonts w:cs="Calibri"/>
              </w:rPr>
              <w:t xml:space="preserve"> actividad</w:t>
            </w:r>
            <w:r w:rsidR="007534E0">
              <w:rPr>
                <w:rFonts w:cs="Calibri"/>
              </w:rPr>
              <w:t>es</w:t>
            </w:r>
            <w:r>
              <w:rPr>
                <w:rFonts w:cs="Calibri"/>
              </w:rPr>
              <w:t xml:space="preserve"> </w:t>
            </w:r>
            <w:r w:rsidR="007534E0">
              <w:rPr>
                <w:rFonts w:cs="Calibri"/>
              </w:rPr>
              <w:t>de</w:t>
            </w:r>
            <w:r>
              <w:rPr>
                <w:rFonts w:cs="Calibri"/>
              </w:rPr>
              <w:t xml:space="preserve"> técnic</w:t>
            </w:r>
            <w:r w:rsidR="007534E0">
              <w:rPr>
                <w:rFonts w:cs="Calibri"/>
              </w:rPr>
              <w:t>a</w:t>
            </w:r>
            <w:r>
              <w:rPr>
                <w:rFonts w:cs="Calibri"/>
              </w:rPr>
              <w:t xml:space="preserve">s y retos ambientales y la socialización de técnicas de </w:t>
            </w:r>
            <w:r w:rsidR="007534E0">
              <w:rPr>
                <w:rFonts w:cs="Calibri"/>
              </w:rPr>
              <w:t>Bioingeniería</w:t>
            </w:r>
            <w:r>
              <w:rPr>
                <w:rFonts w:cs="Calibri"/>
              </w:rPr>
              <w:t xml:space="preserve"> y </w:t>
            </w:r>
            <w:r w:rsidR="007534E0">
              <w:rPr>
                <w:rFonts w:cs="Calibri"/>
              </w:rPr>
              <w:t xml:space="preserve">define </w:t>
            </w:r>
            <w:r w:rsidR="007534E0">
              <w:rPr>
                <w:rFonts w:cs="Calibri"/>
              </w:rPr>
              <w:lastRenderedPageBreak/>
              <w:t>eliminar</w:t>
            </w:r>
            <w:r>
              <w:rPr>
                <w:rFonts w:cs="Calibri"/>
              </w:rPr>
              <w:t xml:space="preserve"> la actividad Presentación </w:t>
            </w:r>
            <w:r w:rsidR="007534E0">
              <w:rPr>
                <w:rFonts w:cs="Calibri"/>
              </w:rPr>
              <w:t>RAEE, a</w:t>
            </w:r>
            <w:r>
              <w:rPr>
                <w:rFonts w:cs="Calibri"/>
              </w:rPr>
              <w:t xml:space="preserve"> solicitud del gremio por no tener la relevancia en los procesos. En cuanto al compromiso No. 2 Se </w:t>
            </w:r>
            <w:r w:rsidR="007534E0">
              <w:rPr>
                <w:rFonts w:cs="Calibri"/>
              </w:rPr>
              <w:t>programará</w:t>
            </w:r>
            <w:r>
              <w:rPr>
                <w:rFonts w:cs="Calibri"/>
              </w:rPr>
              <w:t xml:space="preserve"> la mesa de trabajo con el representante de NAMA y Agrosabia. En relación al compromiso No. 4 Se </w:t>
            </w:r>
            <w:r w:rsidR="007534E0">
              <w:rPr>
                <w:rFonts w:cs="Calibri"/>
              </w:rPr>
              <w:t>adicionarán</w:t>
            </w:r>
            <w:r>
              <w:rPr>
                <w:rFonts w:cs="Calibri"/>
              </w:rPr>
              <w:t xml:space="preserve"> dos </w:t>
            </w:r>
            <w:r w:rsidR="007534E0">
              <w:rPr>
                <w:rFonts w:cs="Calibri"/>
              </w:rPr>
              <w:t>actividades correspondientes</w:t>
            </w:r>
            <w:r>
              <w:rPr>
                <w:rFonts w:cs="Calibri"/>
              </w:rPr>
              <w:t xml:space="preserve"> a las visitas de diagnóstico realizadas el día 20 de agosto. En cuanto al compromiso 3 y el 7, por temas logísticos y tiempo, se retira del plan de acción y para el compromiso 6, se </w:t>
            </w:r>
            <w:r w:rsidR="007534E0">
              <w:rPr>
                <w:rFonts w:cs="Calibri"/>
              </w:rPr>
              <w:t>dejará</w:t>
            </w:r>
            <w:r>
              <w:rPr>
                <w:rFonts w:cs="Calibri"/>
              </w:rPr>
              <w:t xml:space="preserve"> únicamente </w:t>
            </w:r>
            <w:r w:rsidR="00ED60F4">
              <w:rPr>
                <w:rFonts w:cs="Calibri"/>
              </w:rPr>
              <w:t>la participación</w:t>
            </w:r>
            <w:r>
              <w:rPr>
                <w:rFonts w:cs="Calibri"/>
              </w:rPr>
              <w:t xml:space="preserve"> en la cumbre. Adicionalmente se </w:t>
            </w:r>
            <w:r w:rsidR="007534E0">
              <w:rPr>
                <w:rFonts w:cs="Calibri"/>
              </w:rPr>
              <w:t>seguirá</w:t>
            </w:r>
            <w:r>
              <w:rPr>
                <w:rFonts w:cs="Calibri"/>
              </w:rPr>
              <w:t xml:space="preserve"> trabajando en l</w:t>
            </w:r>
            <w:r w:rsidR="007534E0">
              <w:rPr>
                <w:rFonts w:cs="Calibri"/>
              </w:rPr>
              <w:t>a</w:t>
            </w:r>
            <w:r>
              <w:rPr>
                <w:rFonts w:cs="Calibri"/>
              </w:rPr>
              <w:t xml:space="preserve"> implementación de las iniciativas con enfoque de recurso </w:t>
            </w:r>
            <w:r w:rsidR="007534E0">
              <w:rPr>
                <w:rFonts w:cs="Calibri"/>
              </w:rPr>
              <w:t>hídrico</w:t>
            </w:r>
            <w:r>
              <w:rPr>
                <w:rFonts w:cs="Calibri"/>
              </w:rPr>
              <w:t xml:space="preserve"> y biomasa.</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6D711FCE" w14:textId="77777777" w:rsidR="00B76995" w:rsidRDefault="00B76995" w:rsidP="00B76995">
            <w:pPr>
              <w:jc w:val="both"/>
              <w:rPr>
                <w:rFonts w:ascii="Calibri" w:hAnsi="Calibri" w:cs="Calibri"/>
                <w:color w:val="000000"/>
                <w:sz w:val="22"/>
                <w:szCs w:val="22"/>
                <w:lang w:eastAsia="es-CO"/>
              </w:rPr>
            </w:pPr>
            <w:r>
              <w:rPr>
                <w:rFonts w:ascii="Calibri" w:hAnsi="Calibri" w:cs="Calibri"/>
                <w:color w:val="000000"/>
                <w:sz w:val="22"/>
                <w:szCs w:val="22"/>
              </w:rPr>
              <w:lastRenderedPageBreak/>
              <w:t>Acta de Reunión 1134 EC del 21/08/2025</w:t>
            </w:r>
          </w:p>
          <w:p w14:paraId="4882A35F" w14:textId="29AB3464" w:rsidR="00B76995" w:rsidRPr="00391BD2" w:rsidRDefault="00B76995" w:rsidP="00B76995">
            <w:pPr>
              <w:jc w:val="both"/>
              <w:rPr>
                <w:rFonts w:asciiTheme="minorHAnsi" w:hAnsiTheme="minorHAnsi" w:cstheme="minorHAnsi"/>
                <w:color w:val="000000"/>
                <w:sz w:val="22"/>
                <w:szCs w:val="22"/>
              </w:rPr>
            </w:pPr>
          </w:p>
        </w:tc>
      </w:tr>
      <w:tr w:rsidR="00B76995" w:rsidRPr="00391BD2" w14:paraId="541C1462" w14:textId="77777777" w:rsidTr="001D74B5">
        <w:trPr>
          <w:trHeight w:val="435"/>
        </w:trPr>
        <w:tc>
          <w:tcPr>
            <w:tcW w:w="481" w:type="dxa"/>
            <w:vAlign w:val="center"/>
          </w:tcPr>
          <w:p w14:paraId="76181BE2" w14:textId="77777777" w:rsidR="00B76995" w:rsidRPr="00391BD2" w:rsidRDefault="00B76995" w:rsidP="00B76995">
            <w:pPr>
              <w:pStyle w:val="Prrafodelista"/>
              <w:numPr>
                <w:ilvl w:val="0"/>
                <w:numId w:val="12"/>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5F2B600" w14:textId="013142C9" w:rsidR="00B76995" w:rsidRPr="00391BD2" w:rsidRDefault="00B76995" w:rsidP="00B76995">
            <w:pPr>
              <w:jc w:val="both"/>
              <w:rPr>
                <w:rFonts w:ascii="Calibri" w:hAnsi="Calibri" w:cs="Calibri"/>
                <w:color w:val="000000"/>
                <w:sz w:val="22"/>
                <w:szCs w:val="22"/>
              </w:rPr>
            </w:pPr>
            <w:r>
              <w:rPr>
                <w:rFonts w:ascii="Calibri" w:hAnsi="Calibri" w:cs="Calibri"/>
                <w:color w:val="000000"/>
                <w:sz w:val="22"/>
                <w:szCs w:val="22"/>
              </w:rPr>
              <w:t>26/08/2025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B3CCC15" w14:textId="5D6F7645" w:rsidR="00B76995" w:rsidRPr="00391BD2" w:rsidRDefault="00B76995" w:rsidP="00B76995">
            <w:pPr>
              <w:jc w:val="both"/>
              <w:rPr>
                <w:rFonts w:ascii="Calibri" w:hAnsi="Calibri" w:cs="Calibri"/>
                <w:color w:val="000000"/>
                <w:sz w:val="22"/>
                <w:szCs w:val="22"/>
              </w:rPr>
            </w:pPr>
            <w:r>
              <w:rPr>
                <w:rFonts w:ascii="Calibri" w:hAnsi="Calibri" w:cs="Calibri"/>
                <w:color w:val="000000"/>
                <w:sz w:val="22"/>
                <w:szCs w:val="22"/>
              </w:rPr>
              <w:t>Seguimiento Agenda Ambiental Sectorial ANAFALCO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066E104F" w14:textId="492DE0EA" w:rsidR="00B76995" w:rsidRPr="00391BD2" w:rsidRDefault="00B76995" w:rsidP="00B76995">
            <w:pPr>
              <w:pStyle w:val="Prrafodelista"/>
              <w:tabs>
                <w:tab w:val="left" w:pos="269"/>
              </w:tabs>
              <w:spacing w:after="0" w:line="240" w:lineRule="auto"/>
              <w:ind w:left="0"/>
              <w:jc w:val="both"/>
              <w:rPr>
                <w:rFonts w:cs="Calibri"/>
                <w:color w:val="000000"/>
              </w:rPr>
            </w:pPr>
            <w:r>
              <w:rPr>
                <w:rFonts w:cs="Calibri"/>
                <w:color w:val="000000"/>
              </w:rPr>
              <w:t>En el marco de ejecución de la Agenda Ambiental Sectorial con Anafalco</w:t>
            </w:r>
            <w:r w:rsidR="00ED60F4">
              <w:rPr>
                <w:rFonts w:cs="Calibri"/>
                <w:color w:val="000000"/>
              </w:rPr>
              <w:t>,</w:t>
            </w:r>
            <w:r>
              <w:rPr>
                <w:rFonts w:cs="Calibri"/>
                <w:color w:val="000000"/>
              </w:rPr>
              <w:t xml:space="preserve"> se </w:t>
            </w:r>
            <w:r w:rsidR="00ED60F4">
              <w:rPr>
                <w:rFonts w:cs="Calibri"/>
                <w:color w:val="000000"/>
              </w:rPr>
              <w:t>llevó</w:t>
            </w:r>
            <w:r>
              <w:rPr>
                <w:rFonts w:cs="Calibri"/>
                <w:color w:val="000000"/>
              </w:rPr>
              <w:t xml:space="preserve"> a cabo la reunión de seguimiento para la revisión de avances y confirmación de actividades que se ejecutaran en el segundo semestre del año 2025. Con referencia al compromiso de gestión del conocimiento se </w:t>
            </w:r>
            <w:r w:rsidR="00ED60F4">
              <w:rPr>
                <w:rFonts w:cs="Calibri"/>
                <w:color w:val="000000"/>
              </w:rPr>
              <w:t>hará</w:t>
            </w:r>
            <w:r>
              <w:rPr>
                <w:rFonts w:cs="Calibri"/>
                <w:color w:val="000000"/>
              </w:rPr>
              <w:t xml:space="preserve"> el taller de diligenciamiento del RUA; en cuanto a economía circular se </w:t>
            </w:r>
            <w:r w:rsidR="00ED60F4">
              <w:rPr>
                <w:rFonts w:cs="Calibri"/>
                <w:color w:val="000000"/>
              </w:rPr>
              <w:t>continuará</w:t>
            </w:r>
            <w:r>
              <w:rPr>
                <w:rFonts w:cs="Calibri"/>
                <w:color w:val="000000"/>
              </w:rPr>
              <w:t xml:space="preserve"> con el avance del proyecto con </w:t>
            </w:r>
            <w:r w:rsidR="00ED60F4">
              <w:rPr>
                <w:rFonts w:cs="Calibri"/>
                <w:color w:val="000000"/>
              </w:rPr>
              <w:t>PRODENSA y</w:t>
            </w:r>
            <w:r>
              <w:rPr>
                <w:rFonts w:cs="Calibri"/>
                <w:color w:val="000000"/>
              </w:rPr>
              <w:t xml:space="preserve"> se programa</w:t>
            </w:r>
            <w:r w:rsidR="00ED60F4">
              <w:rPr>
                <w:rFonts w:cs="Calibri"/>
                <w:color w:val="000000"/>
              </w:rPr>
              <w:t>rá</w:t>
            </w:r>
            <w:r>
              <w:rPr>
                <w:rFonts w:cs="Calibri"/>
                <w:color w:val="000000"/>
              </w:rPr>
              <w:t xml:space="preserve"> mesa de trabajo con ASOCOLFLORES, quedando pendiente validar el avance con SUNSHINE y FENALCARBON. Para el compromiso de sostenibilidad se </w:t>
            </w:r>
            <w:r w:rsidR="00ED60F4">
              <w:rPr>
                <w:rFonts w:cs="Calibri"/>
                <w:color w:val="000000"/>
              </w:rPr>
              <w:t>organizará</w:t>
            </w:r>
            <w:r>
              <w:rPr>
                <w:rFonts w:cs="Calibri"/>
                <w:color w:val="000000"/>
              </w:rPr>
              <w:t xml:space="preserve"> una jornada con estudiantes del colegio José Celestino Mutis, la cual </w:t>
            </w:r>
            <w:r w:rsidR="00ED60F4">
              <w:rPr>
                <w:rFonts w:cs="Calibri"/>
                <w:color w:val="000000"/>
              </w:rPr>
              <w:t>contará</w:t>
            </w:r>
            <w:r>
              <w:rPr>
                <w:rFonts w:cs="Calibri"/>
                <w:color w:val="000000"/>
              </w:rPr>
              <w:t xml:space="preserve"> con un circuito de cuatro estaciones; en referencia al compromiso de gestión de recurso </w:t>
            </w:r>
            <w:r w:rsidR="00ED60F4">
              <w:rPr>
                <w:rFonts w:cs="Calibri"/>
                <w:color w:val="000000"/>
              </w:rPr>
              <w:t>hídrico</w:t>
            </w:r>
            <w:r>
              <w:rPr>
                <w:rFonts w:cs="Calibri"/>
                <w:color w:val="000000"/>
              </w:rPr>
              <w:t xml:space="preserve"> se retira por temas de tiempo y en cuanto al compromiso de Mitigación y adaptación al cambio </w:t>
            </w:r>
            <w:r w:rsidR="00ED60F4">
              <w:rPr>
                <w:rFonts w:cs="Calibri"/>
                <w:color w:val="000000"/>
              </w:rPr>
              <w:t>climático</w:t>
            </w:r>
            <w:r>
              <w:rPr>
                <w:rFonts w:cs="Calibri"/>
                <w:color w:val="000000"/>
              </w:rPr>
              <w:t xml:space="preserve">, se </w:t>
            </w:r>
            <w:r w:rsidR="00ED60F4">
              <w:rPr>
                <w:rFonts w:cs="Calibri"/>
                <w:color w:val="000000"/>
              </w:rPr>
              <w:t>hará</w:t>
            </w:r>
            <w:r>
              <w:rPr>
                <w:rFonts w:cs="Calibri"/>
                <w:color w:val="000000"/>
              </w:rPr>
              <w:t xml:space="preserve"> lo posible para el acompañamiento a un proyecto de economía circular en ladrilleras del sur. En referencia a acciones en ecosistemas se hará mesa de trabajo con DGOAT y DGEN, para la participación en una jornada de siembra y para el compromiso de </w:t>
            </w:r>
            <w:r w:rsidR="00ED60F4">
              <w:rPr>
                <w:rFonts w:cs="Calibri"/>
                <w:color w:val="000000"/>
              </w:rPr>
              <w:t>cultura ambiental</w:t>
            </w:r>
            <w:r>
              <w:rPr>
                <w:rFonts w:cs="Calibri"/>
                <w:color w:val="000000"/>
              </w:rPr>
              <w:t xml:space="preserve"> se sostiene la participación en la cumbre y se retira el tema de sensibilización ambiental.</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60288566" w14:textId="77777777" w:rsidR="00B76995" w:rsidRDefault="00B76995" w:rsidP="00B76995">
            <w:pPr>
              <w:jc w:val="both"/>
              <w:rPr>
                <w:rFonts w:ascii="Calibri" w:hAnsi="Calibri" w:cs="Calibri"/>
                <w:color w:val="000000"/>
                <w:sz w:val="22"/>
                <w:szCs w:val="22"/>
                <w:lang w:eastAsia="es-CO"/>
              </w:rPr>
            </w:pPr>
            <w:r>
              <w:rPr>
                <w:rFonts w:ascii="Calibri" w:hAnsi="Calibri" w:cs="Calibri"/>
                <w:color w:val="000000"/>
                <w:sz w:val="22"/>
                <w:szCs w:val="22"/>
              </w:rPr>
              <w:t>Acta de Reunión 1154 EC del 25/08/2025</w:t>
            </w:r>
          </w:p>
          <w:p w14:paraId="47744F89" w14:textId="48F30D27" w:rsidR="00B76995" w:rsidRPr="00391BD2" w:rsidRDefault="00B76995" w:rsidP="00B76995">
            <w:pPr>
              <w:jc w:val="both"/>
              <w:rPr>
                <w:rFonts w:ascii="Calibri" w:hAnsi="Calibri" w:cs="Calibri"/>
                <w:color w:val="000000"/>
                <w:sz w:val="22"/>
                <w:szCs w:val="22"/>
              </w:rPr>
            </w:pPr>
          </w:p>
        </w:tc>
      </w:tr>
      <w:tr w:rsidR="00B76995" w:rsidRPr="00391BD2" w14:paraId="35080873" w14:textId="77777777" w:rsidTr="001D74B5">
        <w:trPr>
          <w:trHeight w:val="435"/>
        </w:trPr>
        <w:tc>
          <w:tcPr>
            <w:tcW w:w="481" w:type="dxa"/>
            <w:vAlign w:val="center"/>
          </w:tcPr>
          <w:p w14:paraId="3FCF892F" w14:textId="77777777" w:rsidR="00B76995" w:rsidRPr="00391BD2" w:rsidRDefault="00B76995" w:rsidP="00B76995">
            <w:pPr>
              <w:pStyle w:val="Prrafodelista"/>
              <w:numPr>
                <w:ilvl w:val="0"/>
                <w:numId w:val="12"/>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7CEA69F" w14:textId="5D67C155" w:rsidR="00B76995" w:rsidRPr="00391BD2" w:rsidRDefault="00B76995" w:rsidP="00B76995">
            <w:pPr>
              <w:jc w:val="both"/>
              <w:rPr>
                <w:rFonts w:ascii="Calibri" w:hAnsi="Calibri" w:cs="Calibri"/>
                <w:color w:val="000000"/>
                <w:sz w:val="22"/>
                <w:szCs w:val="22"/>
              </w:rPr>
            </w:pPr>
            <w:r>
              <w:rPr>
                <w:rFonts w:ascii="Calibri" w:hAnsi="Calibri" w:cs="Calibri"/>
                <w:color w:val="000000"/>
                <w:sz w:val="22"/>
                <w:szCs w:val="22"/>
              </w:rPr>
              <w:t>28/08/2025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6DDACD5E" w14:textId="31F5BCA1" w:rsidR="00B76995" w:rsidRPr="00391BD2" w:rsidRDefault="00B76995" w:rsidP="00B76995">
            <w:pPr>
              <w:jc w:val="both"/>
              <w:rPr>
                <w:rFonts w:ascii="Calibri" w:hAnsi="Calibri" w:cs="Calibri"/>
                <w:color w:val="000000"/>
                <w:sz w:val="22"/>
                <w:szCs w:val="22"/>
              </w:rPr>
            </w:pPr>
            <w:r>
              <w:rPr>
                <w:rFonts w:ascii="Calibri" w:hAnsi="Calibri" w:cs="Calibri"/>
                <w:color w:val="000000"/>
                <w:sz w:val="22"/>
                <w:szCs w:val="22"/>
              </w:rPr>
              <w:t>Seguimiento Agenda Ambiental Sectorial CAMPOLIMPIO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7E058468" w14:textId="697B3AA7" w:rsidR="00B76995" w:rsidRPr="00391BD2" w:rsidRDefault="00B76995" w:rsidP="00B76995">
            <w:pPr>
              <w:pStyle w:val="Prrafodelista"/>
              <w:tabs>
                <w:tab w:val="left" w:pos="269"/>
              </w:tabs>
              <w:spacing w:after="0" w:line="240" w:lineRule="auto"/>
              <w:ind w:left="0"/>
              <w:jc w:val="both"/>
              <w:rPr>
                <w:rFonts w:cs="Calibri"/>
                <w:color w:val="000000"/>
              </w:rPr>
            </w:pPr>
            <w:r>
              <w:rPr>
                <w:rFonts w:cs="Calibri"/>
                <w:color w:val="000000"/>
              </w:rPr>
              <w:t xml:space="preserve">En el marco de la agenda ambiental sectorial con CAMPOLIMPIO, se </w:t>
            </w:r>
            <w:r w:rsidR="00ED60F4">
              <w:rPr>
                <w:rFonts w:cs="Calibri"/>
                <w:color w:val="000000"/>
              </w:rPr>
              <w:t>llevó</w:t>
            </w:r>
            <w:r>
              <w:rPr>
                <w:rFonts w:cs="Calibri"/>
                <w:color w:val="000000"/>
              </w:rPr>
              <w:t xml:space="preserve"> a cabo reunión de seguimiento para la revisión de actividades ejecutadas y pendientes por programación o confirmación. Con referencia al compromiso de gestión del conocimiento y  cultura ambiental, se </w:t>
            </w:r>
            <w:r w:rsidR="00ED60F4">
              <w:rPr>
                <w:rFonts w:cs="Calibri"/>
                <w:color w:val="000000"/>
              </w:rPr>
              <w:t>acordó</w:t>
            </w:r>
            <w:r>
              <w:rPr>
                <w:rFonts w:cs="Calibri"/>
                <w:color w:val="000000"/>
              </w:rPr>
              <w:t xml:space="preserve"> realizar  capacitaciones con actores </w:t>
            </w:r>
            <w:r w:rsidR="00ED60F4">
              <w:rPr>
                <w:rFonts w:cs="Calibri"/>
                <w:color w:val="000000"/>
              </w:rPr>
              <w:t>estratégicos</w:t>
            </w:r>
            <w:r>
              <w:rPr>
                <w:rFonts w:cs="Calibri"/>
                <w:color w:val="000000"/>
              </w:rPr>
              <w:t>, en compañía del equipo de residuos del proyecto 13;  en cuanto a economía circular se hará mesa de trabajo el 19 de septiembre para el tema de rasgado de material; en cuanto a sostenibilidad ambiental se realizará la socialización del plan padrino de humedales</w:t>
            </w:r>
            <w:r w:rsidR="00ED60F4">
              <w:rPr>
                <w:rFonts w:cs="Calibri"/>
                <w:color w:val="000000"/>
              </w:rPr>
              <w:t xml:space="preserve">; </w:t>
            </w:r>
            <w:r>
              <w:rPr>
                <w:rFonts w:cs="Calibri"/>
                <w:color w:val="000000"/>
              </w:rPr>
              <w:t xml:space="preserve">en lo asociado a gestión del recurso </w:t>
            </w:r>
            <w:r w:rsidR="00ED60F4">
              <w:rPr>
                <w:rFonts w:cs="Calibri"/>
                <w:color w:val="000000"/>
              </w:rPr>
              <w:lastRenderedPageBreak/>
              <w:t>hídrico</w:t>
            </w:r>
            <w:r>
              <w:rPr>
                <w:rFonts w:cs="Calibri"/>
                <w:color w:val="000000"/>
              </w:rPr>
              <w:t xml:space="preserve"> se dejara para el siguiente año y para acciones en ecosistemas </w:t>
            </w:r>
            <w:r w:rsidR="00ED60F4">
              <w:rPr>
                <w:rFonts w:cs="Calibri"/>
                <w:color w:val="000000"/>
              </w:rPr>
              <w:t>estratégicos</w:t>
            </w:r>
            <w:r>
              <w:rPr>
                <w:rFonts w:cs="Calibri"/>
                <w:color w:val="000000"/>
              </w:rPr>
              <w:t xml:space="preserve"> el gremio participara en la cumbre de sostenibilidad. Por otra </w:t>
            </w:r>
            <w:r w:rsidR="00ED60F4">
              <w:rPr>
                <w:rFonts w:cs="Calibri"/>
                <w:color w:val="000000"/>
              </w:rPr>
              <w:t>parte,</w:t>
            </w:r>
            <w:r>
              <w:rPr>
                <w:rFonts w:cs="Calibri"/>
                <w:color w:val="000000"/>
              </w:rPr>
              <w:t xml:space="preserve"> se da cumplimiento a la actividad del </w:t>
            </w:r>
            <w:r w:rsidR="00ED60F4">
              <w:rPr>
                <w:rFonts w:cs="Calibri"/>
                <w:color w:val="000000"/>
              </w:rPr>
              <w:t>POMCA</w:t>
            </w:r>
            <w:r>
              <w:rPr>
                <w:rFonts w:cs="Calibri"/>
                <w:color w:val="000000"/>
              </w:rPr>
              <w:t xml:space="preserve"> Río Guavio asociada al seguimiento de agendas conjuntas.</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0136CE27" w14:textId="77777777" w:rsidR="00B76995" w:rsidRDefault="00B76995" w:rsidP="00B76995">
            <w:pPr>
              <w:jc w:val="both"/>
              <w:rPr>
                <w:rFonts w:ascii="Calibri" w:hAnsi="Calibri" w:cs="Calibri"/>
                <w:color w:val="000000"/>
                <w:sz w:val="22"/>
                <w:szCs w:val="22"/>
                <w:lang w:eastAsia="es-CO"/>
              </w:rPr>
            </w:pPr>
            <w:r>
              <w:rPr>
                <w:rFonts w:ascii="Calibri" w:hAnsi="Calibri" w:cs="Calibri"/>
                <w:color w:val="000000"/>
                <w:sz w:val="22"/>
                <w:szCs w:val="22"/>
              </w:rPr>
              <w:lastRenderedPageBreak/>
              <w:t>Acta de Reunión 1187 EC del 28/08/2025</w:t>
            </w:r>
          </w:p>
          <w:p w14:paraId="34B59453" w14:textId="4E59C056" w:rsidR="00B76995" w:rsidRPr="00391BD2" w:rsidRDefault="00B76995" w:rsidP="00B76995">
            <w:pPr>
              <w:jc w:val="both"/>
              <w:rPr>
                <w:rFonts w:ascii="Calibri" w:hAnsi="Calibri" w:cs="Calibri"/>
                <w:color w:val="000000"/>
                <w:sz w:val="22"/>
                <w:szCs w:val="22"/>
              </w:rPr>
            </w:pPr>
          </w:p>
        </w:tc>
      </w:tr>
      <w:tr w:rsidR="00B76995" w:rsidRPr="00391BD2" w14:paraId="751F02CC" w14:textId="77777777" w:rsidTr="001D74B5">
        <w:trPr>
          <w:trHeight w:val="435"/>
        </w:trPr>
        <w:tc>
          <w:tcPr>
            <w:tcW w:w="481" w:type="dxa"/>
            <w:vAlign w:val="center"/>
          </w:tcPr>
          <w:p w14:paraId="5A7E0E67" w14:textId="77777777" w:rsidR="00B76995" w:rsidRPr="00391BD2" w:rsidRDefault="00B76995" w:rsidP="00B76995">
            <w:pPr>
              <w:pStyle w:val="Prrafodelista"/>
              <w:numPr>
                <w:ilvl w:val="0"/>
                <w:numId w:val="12"/>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30FB596A" w14:textId="67E57085" w:rsidR="00B76995" w:rsidRPr="00391BD2" w:rsidRDefault="00B76995" w:rsidP="00B76995">
            <w:pPr>
              <w:jc w:val="both"/>
              <w:rPr>
                <w:rFonts w:ascii="Calibri" w:hAnsi="Calibri" w:cs="Calibri"/>
                <w:color w:val="000000"/>
                <w:sz w:val="22"/>
                <w:szCs w:val="22"/>
              </w:rPr>
            </w:pPr>
            <w:r>
              <w:rPr>
                <w:rFonts w:ascii="Calibri" w:hAnsi="Calibri" w:cs="Calibri"/>
                <w:color w:val="000000"/>
                <w:sz w:val="22"/>
                <w:szCs w:val="22"/>
              </w:rPr>
              <w:t>28/08/2025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35A202BD" w14:textId="5D8B6528" w:rsidR="00B76995" w:rsidRPr="00391BD2" w:rsidRDefault="00B76995" w:rsidP="00B76995">
            <w:pPr>
              <w:jc w:val="both"/>
              <w:rPr>
                <w:rFonts w:ascii="Calibri" w:hAnsi="Calibri" w:cs="Calibri"/>
                <w:color w:val="000000"/>
                <w:sz w:val="22"/>
                <w:szCs w:val="22"/>
              </w:rPr>
            </w:pPr>
            <w:r>
              <w:rPr>
                <w:rFonts w:ascii="Calibri" w:hAnsi="Calibri" w:cs="Calibri"/>
                <w:color w:val="000000"/>
                <w:sz w:val="22"/>
                <w:szCs w:val="22"/>
              </w:rPr>
              <w:t>Seguimiento Agenda Ambiental Sectorial ASCOLFLORES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234FCE39" w14:textId="214261AE" w:rsidR="00B76995" w:rsidRPr="00391BD2" w:rsidRDefault="00B76995" w:rsidP="00B76995">
            <w:pPr>
              <w:pStyle w:val="Prrafodelista"/>
              <w:tabs>
                <w:tab w:val="left" w:pos="269"/>
              </w:tabs>
              <w:spacing w:after="0" w:line="240" w:lineRule="auto"/>
              <w:ind w:left="0"/>
              <w:jc w:val="both"/>
              <w:rPr>
                <w:rFonts w:cs="Calibri"/>
                <w:color w:val="000000"/>
              </w:rPr>
            </w:pPr>
            <w:r>
              <w:rPr>
                <w:rFonts w:cs="Calibri"/>
                <w:color w:val="000000"/>
              </w:rPr>
              <w:t xml:space="preserve">En el marco de la agenda ambiental sectorial con ASCOLFLORES, se </w:t>
            </w:r>
            <w:r w:rsidR="00ED60F4">
              <w:rPr>
                <w:rFonts w:cs="Calibri"/>
                <w:color w:val="000000"/>
              </w:rPr>
              <w:t>llevó</w:t>
            </w:r>
            <w:r>
              <w:rPr>
                <w:rFonts w:cs="Calibri"/>
                <w:color w:val="000000"/>
              </w:rPr>
              <w:t xml:space="preserve"> a cabo reunión de seguimiento para la revisión de actividades ejecutadas y pendientes por programación o confirmación. En cuanto a gestión del conocimiento se ha avanzado en 6 de 7 actividades definidas, quedando pendiente realizar una mesa de trabajo con Jardines de los Andes;  para gestión del recurso </w:t>
            </w:r>
            <w:r w:rsidR="00ED60F4">
              <w:rPr>
                <w:rFonts w:cs="Calibri"/>
                <w:color w:val="000000"/>
              </w:rPr>
              <w:t>hídrico</w:t>
            </w:r>
            <w:r>
              <w:rPr>
                <w:rFonts w:cs="Calibri"/>
                <w:color w:val="000000"/>
              </w:rPr>
              <w:t xml:space="preserve"> se avanza en los dos proyectos de recirculación, quedando pendiente la mesa de trabajo de aguas </w:t>
            </w:r>
            <w:r w:rsidR="00ED60F4">
              <w:rPr>
                <w:rFonts w:cs="Calibri"/>
                <w:color w:val="000000"/>
              </w:rPr>
              <w:t>subterráneas</w:t>
            </w:r>
            <w:r>
              <w:rPr>
                <w:rFonts w:cs="Calibri"/>
                <w:color w:val="000000"/>
              </w:rPr>
              <w:t xml:space="preserve"> para el 15 de septiembre y la intervención con lideres ambientales el 24 de septiembre;  en cuanto a </w:t>
            </w:r>
            <w:r w:rsidR="00ED60F4">
              <w:rPr>
                <w:rFonts w:cs="Calibri"/>
                <w:color w:val="000000"/>
              </w:rPr>
              <w:t>gestión</w:t>
            </w:r>
            <w:r>
              <w:rPr>
                <w:rFonts w:cs="Calibri"/>
                <w:color w:val="000000"/>
              </w:rPr>
              <w:t xml:space="preserve"> de residuos, </w:t>
            </w:r>
            <w:r w:rsidR="00ED60F4">
              <w:rPr>
                <w:rFonts w:cs="Calibri"/>
                <w:color w:val="000000"/>
              </w:rPr>
              <w:t>estaría</w:t>
            </w:r>
            <w:r>
              <w:rPr>
                <w:rFonts w:cs="Calibri"/>
                <w:color w:val="000000"/>
              </w:rPr>
              <w:t xml:space="preserve"> pendiente la validación con la profesional Laura Ochoa, de los cultivos que participaron de la jornada posconsumo; con referencia a </w:t>
            </w:r>
            <w:r w:rsidR="00ED60F4">
              <w:rPr>
                <w:rFonts w:cs="Calibri"/>
                <w:color w:val="000000"/>
              </w:rPr>
              <w:t>economía</w:t>
            </w:r>
            <w:r>
              <w:rPr>
                <w:rFonts w:cs="Calibri"/>
                <w:color w:val="000000"/>
              </w:rPr>
              <w:t xml:space="preserve"> circular, se validará con el gremio de ANAFALCO la disponibilidad de recibir el  material para la jornada de restauración y si es viable recibir estructuras de invernaderos; en cuanto a los compromisos 5 y 6 se validan las actividades realizadas a la fecha y para el compromiso 7, el gremio participará en la cumbre de sostenibilidad.</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47A73813" w14:textId="10329098" w:rsidR="00B76995" w:rsidRPr="00391BD2" w:rsidRDefault="00B76995" w:rsidP="00B76995">
            <w:pPr>
              <w:jc w:val="both"/>
              <w:rPr>
                <w:rFonts w:ascii="Calibri" w:hAnsi="Calibri" w:cs="Calibri"/>
                <w:color w:val="000000"/>
                <w:sz w:val="22"/>
                <w:szCs w:val="22"/>
              </w:rPr>
            </w:pPr>
            <w:r>
              <w:rPr>
                <w:rFonts w:ascii="Calibri" w:hAnsi="Calibri" w:cs="Calibri"/>
                <w:color w:val="000000"/>
                <w:sz w:val="22"/>
                <w:szCs w:val="22"/>
              </w:rPr>
              <w:t>Acta de Reunión 1188 EC del 28/08/2025</w:t>
            </w:r>
          </w:p>
        </w:tc>
      </w:tr>
    </w:tbl>
    <w:p w14:paraId="70523DC4" w14:textId="1E188DE1" w:rsidR="00063F49" w:rsidRPr="00CA0677" w:rsidRDefault="00063F49" w:rsidP="00B2303A">
      <w:pPr>
        <w:jc w:val="both"/>
        <w:rPr>
          <w:rFonts w:asciiTheme="minorHAnsi" w:hAnsiTheme="minorHAnsi" w:cstheme="minorHAnsi"/>
          <w:sz w:val="22"/>
          <w:szCs w:val="22"/>
          <w:lang w:eastAsia="es-CO"/>
        </w:rPr>
      </w:pPr>
    </w:p>
    <w:p w14:paraId="7F757483" w14:textId="5CE1C4CB" w:rsidR="003B51B4" w:rsidRPr="00CA0677" w:rsidRDefault="00DA11C0" w:rsidP="008F5983">
      <w:pPr>
        <w:jc w:val="both"/>
        <w:rPr>
          <w:rFonts w:asciiTheme="minorHAnsi" w:hAnsiTheme="minorHAnsi" w:cstheme="minorHAnsi"/>
          <w:sz w:val="22"/>
          <w:szCs w:val="22"/>
          <w:lang w:eastAsia="es-CO"/>
        </w:rPr>
      </w:pPr>
      <w:r w:rsidRPr="005E198C">
        <w:rPr>
          <w:rFonts w:asciiTheme="minorHAnsi" w:hAnsiTheme="minorHAnsi" w:cstheme="minorHAnsi"/>
          <w:sz w:val="22"/>
          <w:szCs w:val="22"/>
          <w:lang w:eastAsia="es-CO"/>
        </w:rPr>
        <w:t>Adicionalmente y c</w:t>
      </w:r>
      <w:r w:rsidR="003B51B4" w:rsidRPr="005E198C">
        <w:rPr>
          <w:rFonts w:asciiTheme="minorHAnsi" w:hAnsiTheme="minorHAnsi" w:cstheme="minorHAnsi"/>
          <w:sz w:val="22"/>
          <w:szCs w:val="22"/>
          <w:lang w:eastAsia="es-CO"/>
        </w:rPr>
        <w:t>omo parte del proceso de seguimiento, se actualizo el SharePoint de acciones definidas en el marco de las agendas ambientales, las cuales se han consolidado en los siguientes links:</w:t>
      </w:r>
    </w:p>
    <w:p w14:paraId="55AAF7B8" w14:textId="1AEE31F3" w:rsidR="003B51B4" w:rsidRPr="00CA0677" w:rsidRDefault="003B51B4" w:rsidP="008F5983">
      <w:pPr>
        <w:jc w:val="both"/>
        <w:rPr>
          <w:rFonts w:asciiTheme="minorHAnsi" w:hAnsiTheme="minorHAnsi" w:cstheme="minorHAnsi"/>
          <w:sz w:val="22"/>
          <w:szCs w:val="22"/>
          <w:lang w:eastAsia="es-CO"/>
        </w:rPr>
      </w:pPr>
    </w:p>
    <w:p w14:paraId="73637152" w14:textId="1157FF4A" w:rsidR="00DA11C0" w:rsidRPr="00CA0677" w:rsidRDefault="00DA11C0" w:rsidP="008F5983">
      <w:pPr>
        <w:jc w:val="both"/>
        <w:rPr>
          <w:rFonts w:asciiTheme="minorHAnsi" w:hAnsiTheme="minorHAnsi" w:cstheme="minorHAnsi"/>
          <w:sz w:val="22"/>
          <w:szCs w:val="22"/>
          <w:lang w:eastAsia="es-CO"/>
        </w:rPr>
      </w:pPr>
      <w:r w:rsidRPr="00CA0677">
        <w:rPr>
          <w:rFonts w:asciiTheme="minorHAnsi" w:hAnsiTheme="minorHAnsi" w:cstheme="minorHAnsi"/>
          <w:sz w:val="22"/>
          <w:szCs w:val="22"/>
          <w:lang w:eastAsia="es-CO"/>
        </w:rPr>
        <w:t>Cooperación Internacional e institucional:</w:t>
      </w:r>
    </w:p>
    <w:p w14:paraId="269C91FB" w14:textId="5F990586" w:rsidR="004D265E" w:rsidRDefault="004D265E" w:rsidP="008F5983">
      <w:pPr>
        <w:jc w:val="both"/>
        <w:rPr>
          <w:rStyle w:val="Hipervnculo"/>
          <w:rFonts w:asciiTheme="minorHAnsi" w:hAnsiTheme="minorHAnsi" w:cstheme="minorHAnsi"/>
          <w:sz w:val="22"/>
          <w:szCs w:val="22"/>
          <w:lang w:eastAsia="es-CO"/>
        </w:rPr>
      </w:pPr>
    </w:p>
    <w:p w14:paraId="0C75E07E" w14:textId="029F2D7D" w:rsidR="004D265E" w:rsidRDefault="0006474E" w:rsidP="008F5983">
      <w:pPr>
        <w:jc w:val="both"/>
        <w:rPr>
          <w:rFonts w:asciiTheme="minorHAnsi" w:hAnsiTheme="minorHAnsi" w:cstheme="minorHAnsi"/>
          <w:sz w:val="22"/>
          <w:szCs w:val="22"/>
          <w:lang w:eastAsia="es-CO"/>
        </w:rPr>
      </w:pPr>
      <w:hyperlink r:id="rId8" w:history="1">
        <w:r w:rsidR="004D265E" w:rsidRPr="00B14823">
          <w:rPr>
            <w:rStyle w:val="Hipervnculo"/>
            <w:rFonts w:asciiTheme="minorHAnsi" w:hAnsiTheme="minorHAnsi" w:cstheme="minorHAnsi"/>
            <w:sz w:val="22"/>
            <w:szCs w:val="22"/>
            <w:lang w:eastAsia="es-CO"/>
          </w:rPr>
          <w:t>https://cargov.sharepoint.com/sites/COOPERACININTERNACIONALEINTERINSTITUCIONAL/Documentos%20compartidos/Forms/AllItems.aspx?id=</w:t>
        </w:r>
        <w:r w:rsidR="004D265E" w:rsidRPr="00B14823">
          <w:rPr>
            <w:rStyle w:val="Hipervnculo"/>
            <w:rFonts w:asciiTheme="minorHAnsi" w:hAnsiTheme="minorHAnsi" w:cstheme="minorHAnsi"/>
            <w:sz w:val="22"/>
            <w:szCs w:val="22"/>
            <w:lang w:eastAsia="es-CO"/>
          </w:rPr>
          <w:t>%</w:t>
        </w:r>
        <w:r w:rsidR="004D265E" w:rsidRPr="00B14823">
          <w:rPr>
            <w:rStyle w:val="Hipervnculo"/>
            <w:rFonts w:asciiTheme="minorHAnsi" w:hAnsiTheme="minorHAnsi" w:cstheme="minorHAnsi"/>
            <w:sz w:val="22"/>
            <w:szCs w:val="22"/>
            <w:lang w:eastAsia="es-CO"/>
          </w:rPr>
          <w:t>2Fsites%2FCOOPERACININTERNACIONALEINTERINSTITUCIONAL%2FDocumentos%20compartidos%2F3%2E%20MoE%202025&amp;viewid=2ae54213%2D54d5%2D41b6%2Da954%2D158f4d83d5aa</w:t>
        </w:r>
      </w:hyperlink>
    </w:p>
    <w:p w14:paraId="402CEDF8" w14:textId="77777777" w:rsidR="004D265E" w:rsidRPr="00CA0677" w:rsidRDefault="004D265E" w:rsidP="008F5983">
      <w:pPr>
        <w:jc w:val="both"/>
        <w:rPr>
          <w:rFonts w:asciiTheme="minorHAnsi" w:hAnsiTheme="minorHAnsi" w:cstheme="minorHAnsi"/>
          <w:sz w:val="22"/>
          <w:szCs w:val="22"/>
          <w:lang w:eastAsia="es-CO"/>
        </w:rPr>
      </w:pPr>
    </w:p>
    <w:p w14:paraId="0842D50F" w14:textId="77C23BE4" w:rsidR="003B51B4" w:rsidRDefault="00E8717B" w:rsidP="00F51919">
      <w:pPr>
        <w:pStyle w:val="NormalWeb"/>
        <w:rPr>
          <w:rFonts w:asciiTheme="minorHAnsi" w:hAnsiTheme="minorHAnsi" w:cstheme="minorHAnsi"/>
          <w:sz w:val="22"/>
          <w:szCs w:val="22"/>
        </w:rPr>
      </w:pPr>
      <w:r w:rsidRPr="008B3B89">
        <w:rPr>
          <w:rFonts w:asciiTheme="minorHAnsi" w:hAnsiTheme="minorHAnsi" w:cstheme="minorHAnsi"/>
          <w:sz w:val="22"/>
          <w:szCs w:val="22"/>
        </w:rPr>
        <w:t xml:space="preserve">Por otra </w:t>
      </w:r>
      <w:r w:rsidR="00DF201D" w:rsidRPr="008B3B89">
        <w:rPr>
          <w:rFonts w:asciiTheme="minorHAnsi" w:hAnsiTheme="minorHAnsi" w:cstheme="minorHAnsi"/>
          <w:sz w:val="22"/>
          <w:szCs w:val="22"/>
        </w:rPr>
        <w:t>parte,</w:t>
      </w:r>
      <w:r w:rsidRPr="008B3B89">
        <w:rPr>
          <w:rFonts w:asciiTheme="minorHAnsi" w:hAnsiTheme="minorHAnsi" w:cstheme="minorHAnsi"/>
          <w:sz w:val="22"/>
          <w:szCs w:val="22"/>
        </w:rPr>
        <w:t xml:space="preserve"> el siguiente cuadro refiere la</w:t>
      </w:r>
      <w:r w:rsidR="00DF201D" w:rsidRPr="008B3B89">
        <w:rPr>
          <w:rFonts w:asciiTheme="minorHAnsi" w:hAnsiTheme="minorHAnsi" w:cstheme="minorHAnsi"/>
          <w:sz w:val="22"/>
          <w:szCs w:val="22"/>
        </w:rPr>
        <w:t xml:space="preserve"> totalidad de </w:t>
      </w:r>
      <w:r w:rsidR="0054176A" w:rsidRPr="008B3B89">
        <w:rPr>
          <w:rFonts w:asciiTheme="minorHAnsi" w:hAnsiTheme="minorHAnsi" w:cstheme="minorHAnsi"/>
          <w:sz w:val="22"/>
          <w:szCs w:val="22"/>
        </w:rPr>
        <w:t>acciones</w:t>
      </w:r>
      <w:r w:rsidR="00DF201D" w:rsidRPr="008B3B89">
        <w:rPr>
          <w:rFonts w:asciiTheme="minorHAnsi" w:hAnsiTheme="minorHAnsi" w:cstheme="minorHAnsi"/>
          <w:sz w:val="22"/>
          <w:szCs w:val="22"/>
        </w:rPr>
        <w:t xml:space="preserve"> programadas, ejecutadas y pendientes</w:t>
      </w:r>
      <w:r w:rsidRPr="008B3B89">
        <w:rPr>
          <w:rFonts w:asciiTheme="minorHAnsi" w:hAnsiTheme="minorHAnsi" w:cstheme="minorHAnsi"/>
          <w:sz w:val="22"/>
          <w:szCs w:val="22"/>
        </w:rPr>
        <w:t xml:space="preserve"> a la fecha, dando cuenta del porcentaje de avance individual </w:t>
      </w:r>
      <w:r w:rsidR="00715703" w:rsidRPr="008B3B89">
        <w:rPr>
          <w:rFonts w:asciiTheme="minorHAnsi" w:hAnsiTheme="minorHAnsi" w:cstheme="minorHAnsi"/>
          <w:sz w:val="22"/>
          <w:szCs w:val="22"/>
        </w:rPr>
        <w:t xml:space="preserve">de cada una de las agendas </w:t>
      </w:r>
      <w:r w:rsidRPr="008B3B89">
        <w:rPr>
          <w:rFonts w:asciiTheme="minorHAnsi" w:hAnsiTheme="minorHAnsi" w:cstheme="minorHAnsi"/>
          <w:sz w:val="22"/>
          <w:szCs w:val="22"/>
        </w:rPr>
        <w:t xml:space="preserve">y </w:t>
      </w:r>
      <w:r w:rsidR="008A5016" w:rsidRPr="008B3B89">
        <w:rPr>
          <w:rFonts w:asciiTheme="minorHAnsi" w:hAnsiTheme="minorHAnsi" w:cstheme="minorHAnsi"/>
          <w:sz w:val="22"/>
          <w:szCs w:val="22"/>
        </w:rPr>
        <w:t>un avance</w:t>
      </w:r>
      <w:r w:rsidR="00715703" w:rsidRPr="008B3B89">
        <w:rPr>
          <w:rFonts w:asciiTheme="minorHAnsi" w:hAnsiTheme="minorHAnsi" w:cstheme="minorHAnsi"/>
          <w:sz w:val="22"/>
          <w:szCs w:val="22"/>
        </w:rPr>
        <w:t xml:space="preserve"> </w:t>
      </w:r>
      <w:r w:rsidRPr="008B3B89">
        <w:rPr>
          <w:rFonts w:asciiTheme="minorHAnsi" w:hAnsiTheme="minorHAnsi" w:cstheme="minorHAnsi"/>
          <w:sz w:val="22"/>
          <w:szCs w:val="22"/>
        </w:rPr>
        <w:t>consolidado</w:t>
      </w:r>
      <w:r w:rsidR="00715703" w:rsidRPr="008B3B89">
        <w:rPr>
          <w:rFonts w:asciiTheme="minorHAnsi" w:hAnsiTheme="minorHAnsi" w:cstheme="minorHAnsi"/>
          <w:sz w:val="22"/>
          <w:szCs w:val="22"/>
        </w:rPr>
        <w:t xml:space="preserve"> del </w:t>
      </w:r>
      <w:r w:rsidR="008B3B89" w:rsidRPr="008B3B89">
        <w:rPr>
          <w:rFonts w:asciiTheme="minorHAnsi" w:hAnsiTheme="minorHAnsi" w:cstheme="minorHAnsi"/>
          <w:sz w:val="22"/>
          <w:szCs w:val="22"/>
        </w:rPr>
        <w:t>41</w:t>
      </w:r>
      <w:r w:rsidR="00715703" w:rsidRPr="008B3B89">
        <w:rPr>
          <w:rFonts w:asciiTheme="minorHAnsi" w:hAnsiTheme="minorHAnsi" w:cstheme="minorHAnsi"/>
          <w:sz w:val="22"/>
          <w:szCs w:val="22"/>
        </w:rPr>
        <w:t>,</w:t>
      </w:r>
      <w:r w:rsidR="00F51919" w:rsidRPr="008B3B89">
        <w:rPr>
          <w:rFonts w:asciiTheme="minorHAnsi" w:hAnsiTheme="minorHAnsi" w:cstheme="minorHAnsi"/>
          <w:sz w:val="22"/>
          <w:szCs w:val="22"/>
        </w:rPr>
        <w:t>3</w:t>
      </w:r>
      <w:r w:rsidR="008B3B89" w:rsidRPr="008B3B89">
        <w:rPr>
          <w:rFonts w:asciiTheme="minorHAnsi" w:hAnsiTheme="minorHAnsi" w:cstheme="minorHAnsi"/>
          <w:sz w:val="22"/>
          <w:szCs w:val="22"/>
        </w:rPr>
        <w:t>1</w:t>
      </w:r>
      <w:r w:rsidR="00F51919" w:rsidRPr="008B3B89">
        <w:t xml:space="preserve"> </w:t>
      </w:r>
      <w:r w:rsidR="00715703" w:rsidRPr="008B3B89">
        <w:rPr>
          <w:rFonts w:asciiTheme="minorHAnsi" w:hAnsiTheme="minorHAnsi" w:cstheme="minorHAnsi"/>
          <w:sz w:val="22"/>
          <w:szCs w:val="22"/>
        </w:rPr>
        <w:t>%</w:t>
      </w:r>
      <w:r w:rsidRPr="00CA0677">
        <w:rPr>
          <w:rFonts w:asciiTheme="minorHAnsi" w:hAnsiTheme="minorHAnsi" w:cstheme="minorHAnsi"/>
          <w:sz w:val="22"/>
          <w:szCs w:val="22"/>
        </w:rPr>
        <w:t xml:space="preserve"> </w:t>
      </w:r>
    </w:p>
    <w:p w14:paraId="17BE33AC" w14:textId="144941A3" w:rsidR="00F51919" w:rsidRDefault="00F51919" w:rsidP="008F5983">
      <w:pPr>
        <w:jc w:val="both"/>
        <w:rPr>
          <w:rFonts w:asciiTheme="minorHAnsi" w:hAnsiTheme="minorHAnsi" w:cstheme="minorHAnsi"/>
          <w:sz w:val="22"/>
          <w:szCs w:val="22"/>
          <w:lang w:eastAsia="es-CO"/>
        </w:rPr>
      </w:pPr>
    </w:p>
    <w:p w14:paraId="5E60B191" w14:textId="5C1F5382" w:rsidR="00F51919" w:rsidRPr="00F51919" w:rsidRDefault="00F51919" w:rsidP="00F51919">
      <w:pPr>
        <w:spacing w:before="100" w:beforeAutospacing="1" w:after="100" w:afterAutospacing="1"/>
        <w:rPr>
          <w:sz w:val="24"/>
          <w:szCs w:val="24"/>
          <w:lang w:val="es-CO" w:eastAsia="es-CO"/>
        </w:rPr>
      </w:pPr>
    </w:p>
    <w:p w14:paraId="6CC3EF38" w14:textId="10D31AEA" w:rsidR="00F51919" w:rsidRDefault="00F51919" w:rsidP="008F5983">
      <w:pPr>
        <w:jc w:val="both"/>
        <w:rPr>
          <w:rFonts w:asciiTheme="minorHAnsi" w:hAnsiTheme="minorHAnsi" w:cstheme="minorHAnsi"/>
          <w:sz w:val="22"/>
          <w:szCs w:val="22"/>
          <w:lang w:eastAsia="es-CO"/>
        </w:rPr>
      </w:pPr>
    </w:p>
    <w:p w14:paraId="7900D5F5" w14:textId="301D070D" w:rsidR="00F51919" w:rsidRDefault="00F51919" w:rsidP="008F5983">
      <w:pPr>
        <w:jc w:val="both"/>
        <w:rPr>
          <w:rFonts w:asciiTheme="minorHAnsi" w:hAnsiTheme="minorHAnsi" w:cstheme="minorHAnsi"/>
          <w:sz w:val="22"/>
          <w:szCs w:val="22"/>
          <w:lang w:eastAsia="es-CO"/>
        </w:rPr>
      </w:pPr>
    </w:p>
    <w:p w14:paraId="64A438B0" w14:textId="77777777" w:rsidR="00F51919" w:rsidRDefault="00F51919" w:rsidP="008F5983">
      <w:pPr>
        <w:jc w:val="both"/>
        <w:rPr>
          <w:rFonts w:asciiTheme="minorHAnsi" w:hAnsiTheme="minorHAnsi" w:cstheme="minorHAnsi"/>
          <w:sz w:val="22"/>
          <w:szCs w:val="22"/>
          <w:lang w:eastAsia="es-CO"/>
        </w:rPr>
      </w:pPr>
    </w:p>
    <w:p w14:paraId="12C4C2FA" w14:textId="77777777" w:rsidR="00F76869" w:rsidRPr="00CA0677" w:rsidRDefault="00F76869" w:rsidP="008F5983">
      <w:pPr>
        <w:jc w:val="both"/>
        <w:rPr>
          <w:rFonts w:asciiTheme="minorHAnsi" w:hAnsiTheme="minorHAnsi" w:cstheme="minorHAnsi"/>
          <w:sz w:val="22"/>
          <w:szCs w:val="22"/>
          <w:lang w:eastAsia="es-CO"/>
        </w:rPr>
      </w:pPr>
    </w:p>
    <w:p w14:paraId="49FD15B5" w14:textId="281C36F7" w:rsidR="003B51B4" w:rsidRDefault="003B51B4" w:rsidP="00B2303A">
      <w:pPr>
        <w:autoSpaceDE w:val="0"/>
        <w:autoSpaceDN w:val="0"/>
        <w:adjustRightInd w:val="0"/>
        <w:jc w:val="both"/>
        <w:rPr>
          <w:rFonts w:asciiTheme="minorHAnsi" w:hAnsiTheme="minorHAnsi" w:cstheme="minorHAnsi"/>
          <w:sz w:val="22"/>
          <w:szCs w:val="22"/>
          <w:lang w:val="es-CO" w:eastAsia="es-CO"/>
        </w:rPr>
      </w:pPr>
    </w:p>
    <w:p w14:paraId="5D755FEB" w14:textId="7AEDB16E" w:rsidR="00F51919" w:rsidRDefault="00F51919" w:rsidP="00B2303A">
      <w:pPr>
        <w:autoSpaceDE w:val="0"/>
        <w:autoSpaceDN w:val="0"/>
        <w:adjustRightInd w:val="0"/>
        <w:jc w:val="both"/>
        <w:rPr>
          <w:rFonts w:asciiTheme="minorHAnsi" w:hAnsiTheme="minorHAnsi" w:cstheme="minorHAnsi"/>
          <w:sz w:val="22"/>
          <w:szCs w:val="22"/>
          <w:lang w:val="es-CO" w:eastAsia="es-CO"/>
        </w:rPr>
      </w:pPr>
    </w:p>
    <w:p w14:paraId="49F10C3B" w14:textId="2D30CD7B" w:rsidR="00F51919" w:rsidRDefault="008B3B89" w:rsidP="00B2303A">
      <w:pPr>
        <w:autoSpaceDE w:val="0"/>
        <w:autoSpaceDN w:val="0"/>
        <w:adjustRightInd w:val="0"/>
        <w:jc w:val="both"/>
        <w:rPr>
          <w:rFonts w:asciiTheme="minorHAnsi" w:hAnsiTheme="minorHAnsi" w:cstheme="minorHAnsi"/>
          <w:sz w:val="22"/>
          <w:szCs w:val="22"/>
          <w:lang w:val="es-CO" w:eastAsia="es-CO"/>
        </w:rPr>
      </w:pPr>
      <w:r w:rsidRPr="008B3B89">
        <w:lastRenderedPageBreak/>
        <w:drawing>
          <wp:anchor distT="0" distB="0" distL="114300" distR="114300" simplePos="0" relativeHeight="251662336" behindDoc="0" locked="0" layoutInCell="1" allowOverlap="1" wp14:anchorId="16A8F401" wp14:editId="1A9374E3">
            <wp:simplePos x="0" y="0"/>
            <wp:positionH relativeFrom="column">
              <wp:posOffset>850900</wp:posOffset>
            </wp:positionH>
            <wp:positionV relativeFrom="paragraph">
              <wp:posOffset>111760</wp:posOffset>
            </wp:positionV>
            <wp:extent cx="2057400" cy="2451100"/>
            <wp:effectExtent l="0" t="0" r="0" b="635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7400" cy="245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3B89">
        <w:drawing>
          <wp:anchor distT="0" distB="0" distL="114300" distR="114300" simplePos="0" relativeHeight="251661312" behindDoc="0" locked="0" layoutInCell="1" allowOverlap="1" wp14:anchorId="0BD6D8AF" wp14:editId="07C14013">
            <wp:simplePos x="0" y="0"/>
            <wp:positionH relativeFrom="column">
              <wp:posOffset>3009900</wp:posOffset>
            </wp:positionH>
            <wp:positionV relativeFrom="paragraph">
              <wp:posOffset>111760</wp:posOffset>
            </wp:positionV>
            <wp:extent cx="2736850" cy="2430145"/>
            <wp:effectExtent l="0" t="0" r="6350" b="825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6850" cy="2430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1E21F8" w14:textId="58A4B073" w:rsidR="00F51919" w:rsidRDefault="00F51919" w:rsidP="00B2303A">
      <w:pPr>
        <w:autoSpaceDE w:val="0"/>
        <w:autoSpaceDN w:val="0"/>
        <w:adjustRightInd w:val="0"/>
        <w:jc w:val="both"/>
        <w:rPr>
          <w:rFonts w:asciiTheme="minorHAnsi" w:hAnsiTheme="minorHAnsi" w:cstheme="minorHAnsi"/>
          <w:sz w:val="22"/>
          <w:szCs w:val="22"/>
          <w:lang w:val="es-CO" w:eastAsia="es-CO"/>
        </w:rPr>
      </w:pPr>
    </w:p>
    <w:p w14:paraId="4B2EF8A4" w14:textId="5714D465" w:rsidR="005E198C" w:rsidRDefault="005E198C" w:rsidP="00B2303A">
      <w:pPr>
        <w:autoSpaceDE w:val="0"/>
        <w:autoSpaceDN w:val="0"/>
        <w:adjustRightInd w:val="0"/>
        <w:jc w:val="both"/>
        <w:rPr>
          <w:rFonts w:asciiTheme="minorHAnsi" w:hAnsiTheme="minorHAnsi" w:cstheme="minorHAnsi"/>
          <w:sz w:val="22"/>
          <w:szCs w:val="22"/>
          <w:lang w:val="es-CO" w:eastAsia="es-CO"/>
        </w:rPr>
      </w:pPr>
    </w:p>
    <w:p w14:paraId="449117E3" w14:textId="23876732" w:rsidR="005E198C" w:rsidRDefault="005E198C" w:rsidP="00B2303A">
      <w:pPr>
        <w:autoSpaceDE w:val="0"/>
        <w:autoSpaceDN w:val="0"/>
        <w:adjustRightInd w:val="0"/>
        <w:jc w:val="both"/>
        <w:rPr>
          <w:rFonts w:asciiTheme="minorHAnsi" w:hAnsiTheme="minorHAnsi" w:cstheme="minorHAnsi"/>
          <w:sz w:val="22"/>
          <w:szCs w:val="22"/>
          <w:lang w:val="es-CO" w:eastAsia="es-CO"/>
        </w:rPr>
      </w:pPr>
    </w:p>
    <w:p w14:paraId="0B050D84" w14:textId="5BE42824" w:rsidR="005E198C" w:rsidRDefault="005E198C" w:rsidP="00B2303A">
      <w:pPr>
        <w:autoSpaceDE w:val="0"/>
        <w:autoSpaceDN w:val="0"/>
        <w:adjustRightInd w:val="0"/>
        <w:jc w:val="both"/>
        <w:rPr>
          <w:rFonts w:asciiTheme="minorHAnsi" w:hAnsiTheme="minorHAnsi" w:cstheme="minorHAnsi"/>
          <w:sz w:val="22"/>
          <w:szCs w:val="22"/>
          <w:lang w:val="es-CO" w:eastAsia="es-CO"/>
        </w:rPr>
      </w:pPr>
    </w:p>
    <w:p w14:paraId="5AE4C6D7" w14:textId="15AD172D" w:rsidR="005E198C" w:rsidRDefault="005E198C" w:rsidP="00B2303A">
      <w:pPr>
        <w:autoSpaceDE w:val="0"/>
        <w:autoSpaceDN w:val="0"/>
        <w:adjustRightInd w:val="0"/>
        <w:jc w:val="both"/>
        <w:rPr>
          <w:rFonts w:asciiTheme="minorHAnsi" w:hAnsiTheme="minorHAnsi" w:cstheme="minorHAnsi"/>
          <w:sz w:val="22"/>
          <w:szCs w:val="22"/>
          <w:lang w:val="es-CO" w:eastAsia="es-CO"/>
        </w:rPr>
      </w:pPr>
    </w:p>
    <w:p w14:paraId="2C5ED07F" w14:textId="4C7165FD" w:rsidR="005E198C" w:rsidRDefault="005E198C" w:rsidP="00B2303A">
      <w:pPr>
        <w:autoSpaceDE w:val="0"/>
        <w:autoSpaceDN w:val="0"/>
        <w:adjustRightInd w:val="0"/>
        <w:jc w:val="both"/>
        <w:rPr>
          <w:rFonts w:asciiTheme="minorHAnsi" w:hAnsiTheme="minorHAnsi" w:cstheme="minorHAnsi"/>
          <w:sz w:val="22"/>
          <w:szCs w:val="22"/>
          <w:lang w:val="es-CO" w:eastAsia="es-CO"/>
        </w:rPr>
      </w:pPr>
    </w:p>
    <w:p w14:paraId="35626A2F" w14:textId="77777777" w:rsidR="005E198C" w:rsidRDefault="005E198C" w:rsidP="00B2303A">
      <w:pPr>
        <w:autoSpaceDE w:val="0"/>
        <w:autoSpaceDN w:val="0"/>
        <w:adjustRightInd w:val="0"/>
        <w:jc w:val="both"/>
        <w:rPr>
          <w:rFonts w:asciiTheme="minorHAnsi" w:hAnsiTheme="minorHAnsi" w:cstheme="minorHAnsi"/>
          <w:sz w:val="22"/>
          <w:szCs w:val="22"/>
          <w:lang w:val="es-CO" w:eastAsia="es-CO"/>
        </w:rPr>
      </w:pPr>
    </w:p>
    <w:p w14:paraId="7ACA8569" w14:textId="692696C2" w:rsidR="00F51919" w:rsidRDefault="00F51919" w:rsidP="00B2303A">
      <w:pPr>
        <w:autoSpaceDE w:val="0"/>
        <w:autoSpaceDN w:val="0"/>
        <w:adjustRightInd w:val="0"/>
        <w:jc w:val="both"/>
        <w:rPr>
          <w:rFonts w:asciiTheme="minorHAnsi" w:hAnsiTheme="minorHAnsi" w:cstheme="minorHAnsi"/>
          <w:sz w:val="22"/>
          <w:szCs w:val="22"/>
          <w:lang w:val="es-CO" w:eastAsia="es-CO"/>
        </w:rPr>
      </w:pPr>
    </w:p>
    <w:p w14:paraId="08727CE7" w14:textId="02294979" w:rsidR="008B3B89" w:rsidRDefault="008B3B89" w:rsidP="00B2303A">
      <w:pPr>
        <w:autoSpaceDE w:val="0"/>
        <w:autoSpaceDN w:val="0"/>
        <w:adjustRightInd w:val="0"/>
        <w:jc w:val="both"/>
        <w:rPr>
          <w:rFonts w:asciiTheme="minorHAnsi" w:hAnsiTheme="minorHAnsi" w:cstheme="minorHAnsi"/>
          <w:sz w:val="22"/>
          <w:szCs w:val="22"/>
          <w:lang w:val="es-CO" w:eastAsia="es-CO"/>
        </w:rPr>
      </w:pPr>
    </w:p>
    <w:p w14:paraId="04F45557" w14:textId="2C7AAECB" w:rsidR="008B3B89" w:rsidRDefault="008B3B89" w:rsidP="00B2303A">
      <w:pPr>
        <w:autoSpaceDE w:val="0"/>
        <w:autoSpaceDN w:val="0"/>
        <w:adjustRightInd w:val="0"/>
        <w:jc w:val="both"/>
        <w:rPr>
          <w:rFonts w:asciiTheme="minorHAnsi" w:hAnsiTheme="minorHAnsi" w:cstheme="minorHAnsi"/>
          <w:sz w:val="22"/>
          <w:szCs w:val="22"/>
          <w:lang w:val="es-CO" w:eastAsia="es-CO"/>
        </w:rPr>
      </w:pPr>
    </w:p>
    <w:p w14:paraId="79907774" w14:textId="3643864E" w:rsidR="008B3B89" w:rsidRDefault="008B3B89" w:rsidP="00B2303A">
      <w:pPr>
        <w:autoSpaceDE w:val="0"/>
        <w:autoSpaceDN w:val="0"/>
        <w:adjustRightInd w:val="0"/>
        <w:jc w:val="both"/>
        <w:rPr>
          <w:rFonts w:asciiTheme="minorHAnsi" w:hAnsiTheme="minorHAnsi" w:cstheme="minorHAnsi"/>
          <w:sz w:val="22"/>
          <w:szCs w:val="22"/>
          <w:lang w:val="es-CO" w:eastAsia="es-CO"/>
        </w:rPr>
      </w:pPr>
    </w:p>
    <w:p w14:paraId="57842272" w14:textId="032A4D87" w:rsidR="008B3B89" w:rsidRDefault="008B3B89" w:rsidP="00B2303A">
      <w:pPr>
        <w:autoSpaceDE w:val="0"/>
        <w:autoSpaceDN w:val="0"/>
        <w:adjustRightInd w:val="0"/>
        <w:jc w:val="both"/>
        <w:rPr>
          <w:rFonts w:asciiTheme="minorHAnsi" w:hAnsiTheme="minorHAnsi" w:cstheme="minorHAnsi"/>
          <w:sz w:val="22"/>
          <w:szCs w:val="22"/>
          <w:lang w:val="es-CO" w:eastAsia="es-CO"/>
        </w:rPr>
      </w:pPr>
    </w:p>
    <w:p w14:paraId="08ECECEB" w14:textId="0449A1AF" w:rsidR="008B3B89" w:rsidRDefault="008B3B89" w:rsidP="00B2303A">
      <w:pPr>
        <w:autoSpaceDE w:val="0"/>
        <w:autoSpaceDN w:val="0"/>
        <w:adjustRightInd w:val="0"/>
        <w:jc w:val="both"/>
        <w:rPr>
          <w:rFonts w:asciiTheme="minorHAnsi" w:hAnsiTheme="minorHAnsi" w:cstheme="minorHAnsi"/>
          <w:sz w:val="22"/>
          <w:szCs w:val="22"/>
          <w:lang w:val="es-CO" w:eastAsia="es-CO"/>
        </w:rPr>
      </w:pPr>
    </w:p>
    <w:p w14:paraId="17CC646C" w14:textId="1735541D" w:rsidR="008B3B89" w:rsidRDefault="008B3B89" w:rsidP="00B2303A">
      <w:pPr>
        <w:autoSpaceDE w:val="0"/>
        <w:autoSpaceDN w:val="0"/>
        <w:adjustRightInd w:val="0"/>
        <w:jc w:val="both"/>
        <w:rPr>
          <w:rFonts w:asciiTheme="minorHAnsi" w:hAnsiTheme="minorHAnsi" w:cstheme="minorHAnsi"/>
          <w:sz w:val="22"/>
          <w:szCs w:val="22"/>
          <w:lang w:val="es-CO" w:eastAsia="es-CO"/>
        </w:rPr>
      </w:pPr>
    </w:p>
    <w:p w14:paraId="73E8970D" w14:textId="3CF7C89B" w:rsidR="008B3B89" w:rsidRDefault="008B3B89" w:rsidP="00B2303A">
      <w:pPr>
        <w:autoSpaceDE w:val="0"/>
        <w:autoSpaceDN w:val="0"/>
        <w:adjustRightInd w:val="0"/>
        <w:jc w:val="both"/>
        <w:rPr>
          <w:rFonts w:asciiTheme="minorHAnsi" w:hAnsiTheme="minorHAnsi" w:cstheme="minorHAnsi"/>
          <w:sz w:val="22"/>
          <w:szCs w:val="22"/>
          <w:lang w:val="es-CO" w:eastAsia="es-CO"/>
        </w:rPr>
      </w:pPr>
    </w:p>
    <w:p w14:paraId="120C1015" w14:textId="6F860FEA" w:rsidR="008B3B89" w:rsidRDefault="008B3B89" w:rsidP="008B3B89">
      <w:pPr>
        <w:tabs>
          <w:tab w:val="left" w:pos="1510"/>
        </w:tabs>
        <w:autoSpaceDE w:val="0"/>
        <w:autoSpaceDN w:val="0"/>
        <w:adjustRightInd w:val="0"/>
        <w:jc w:val="both"/>
        <w:rPr>
          <w:rFonts w:asciiTheme="minorHAnsi" w:hAnsiTheme="minorHAnsi" w:cstheme="minorHAnsi"/>
          <w:sz w:val="22"/>
          <w:szCs w:val="22"/>
          <w:lang w:val="es-CO" w:eastAsia="es-CO"/>
        </w:rPr>
      </w:pPr>
      <w:r>
        <w:rPr>
          <w:rFonts w:asciiTheme="minorHAnsi" w:hAnsiTheme="minorHAnsi" w:cstheme="minorHAnsi"/>
          <w:sz w:val="22"/>
          <w:szCs w:val="22"/>
          <w:lang w:val="es-CO" w:eastAsia="es-CO"/>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222"/>
        <w:gridCol w:w="5044"/>
      </w:tblGrid>
      <w:tr w:rsidR="005E198C" w:rsidRPr="00CA0677" w14:paraId="6C6AA2D1" w14:textId="77777777" w:rsidTr="005E198C">
        <w:tc>
          <w:tcPr>
            <w:tcW w:w="0" w:type="auto"/>
            <w:shd w:val="clear" w:color="auto" w:fill="auto"/>
            <w:vAlign w:val="center"/>
          </w:tcPr>
          <w:p w14:paraId="2B948A91" w14:textId="77777777" w:rsidR="005E198C" w:rsidRPr="00CA0677" w:rsidRDefault="005E198C"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p>
        </w:tc>
        <w:tc>
          <w:tcPr>
            <w:tcW w:w="0" w:type="auto"/>
          </w:tcPr>
          <w:p w14:paraId="279D7712" w14:textId="77777777" w:rsidR="005E198C" w:rsidRPr="00CA0677" w:rsidRDefault="005E198C" w:rsidP="00B2303A">
            <w:pPr>
              <w:jc w:val="both"/>
              <w:rPr>
                <w:rFonts w:asciiTheme="minorHAnsi" w:hAnsiTheme="minorHAnsi" w:cstheme="minorHAnsi"/>
                <w:b/>
                <w:sz w:val="22"/>
                <w:szCs w:val="22"/>
                <w:lang w:val="es-CO"/>
              </w:rPr>
            </w:pPr>
          </w:p>
        </w:tc>
        <w:tc>
          <w:tcPr>
            <w:tcW w:w="0" w:type="auto"/>
            <w:shd w:val="clear" w:color="auto" w:fill="auto"/>
            <w:vAlign w:val="center"/>
          </w:tcPr>
          <w:p w14:paraId="7C949D7C" w14:textId="3E2EE1E9" w:rsidR="005E198C" w:rsidRPr="00CA0677" w:rsidRDefault="005E198C"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5E198C" w:rsidRPr="00CA0677" w14:paraId="73A4FC58" w14:textId="77777777" w:rsidTr="005E198C">
        <w:tc>
          <w:tcPr>
            <w:tcW w:w="0" w:type="auto"/>
            <w:shd w:val="clear" w:color="auto" w:fill="auto"/>
            <w:vAlign w:val="center"/>
          </w:tcPr>
          <w:p w14:paraId="51F52708" w14:textId="1310B48C" w:rsidR="005E198C" w:rsidRPr="00CA0677" w:rsidRDefault="005E198C" w:rsidP="00B2303A">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5. Brindar acompañamiento en la identificación de proyectos de economía circular para cada una de las estratégicas establecidas, agendas sectoriales y las asignadas por el supervisor del contrato.</w:t>
            </w:r>
          </w:p>
        </w:tc>
        <w:tc>
          <w:tcPr>
            <w:tcW w:w="0" w:type="auto"/>
          </w:tcPr>
          <w:p w14:paraId="6060446E" w14:textId="77777777" w:rsidR="005E198C" w:rsidRPr="00CA0677" w:rsidRDefault="005E198C" w:rsidP="00B2303A">
            <w:pPr>
              <w:jc w:val="both"/>
              <w:rPr>
                <w:rFonts w:asciiTheme="minorHAnsi" w:hAnsiTheme="minorHAnsi" w:cstheme="minorHAnsi"/>
                <w:b/>
                <w:sz w:val="22"/>
                <w:szCs w:val="22"/>
                <w:lang w:val="es-CO"/>
              </w:rPr>
            </w:pPr>
          </w:p>
        </w:tc>
        <w:tc>
          <w:tcPr>
            <w:tcW w:w="0" w:type="auto"/>
            <w:shd w:val="clear" w:color="auto" w:fill="auto"/>
            <w:vAlign w:val="center"/>
          </w:tcPr>
          <w:p w14:paraId="77D64F16" w14:textId="5EEDB5B2" w:rsidR="005E198C" w:rsidRPr="00CA0677" w:rsidRDefault="005E198C"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Acta de reunión que soporten el acompañamiento en la identificación de proyectos de economía circular para cada una de las estratégicas establecidas, agendas sectoriales.</w:t>
            </w:r>
          </w:p>
        </w:tc>
      </w:tr>
    </w:tbl>
    <w:p w14:paraId="777B768A" w14:textId="137E0F60" w:rsidR="009926D5" w:rsidRPr="00CA0677" w:rsidRDefault="009926D5" w:rsidP="00B2303A">
      <w:pPr>
        <w:jc w:val="both"/>
        <w:rPr>
          <w:rFonts w:asciiTheme="minorHAnsi" w:hAnsiTheme="minorHAnsi" w:cstheme="minorHAnsi"/>
          <w:sz w:val="22"/>
          <w:szCs w:val="22"/>
          <w:lang w:val="es-CO"/>
        </w:rPr>
      </w:pPr>
    </w:p>
    <w:p w14:paraId="378C6BA7" w14:textId="100E2776" w:rsidR="00671AB6" w:rsidRPr="008A6E7D" w:rsidRDefault="00077909" w:rsidP="00124625">
      <w:pPr>
        <w:jc w:val="both"/>
        <w:rPr>
          <w:rFonts w:asciiTheme="minorHAnsi" w:hAnsiTheme="minorHAnsi" w:cstheme="minorHAnsi"/>
          <w:sz w:val="22"/>
          <w:szCs w:val="22"/>
          <w:lang w:val="es-CO" w:eastAsia="es-CO"/>
        </w:rPr>
      </w:pPr>
      <w:r w:rsidRPr="008A6E7D">
        <w:rPr>
          <w:rFonts w:asciiTheme="minorHAnsi" w:hAnsiTheme="minorHAnsi" w:cstheme="minorHAnsi"/>
          <w:sz w:val="22"/>
          <w:szCs w:val="22"/>
          <w:lang w:val="es-CO" w:eastAsia="es-CO"/>
        </w:rPr>
        <w:t>Con relación a la identificación de proyectos de economía circular,</w:t>
      </w:r>
      <w:r w:rsidR="00F52920" w:rsidRPr="008A6E7D">
        <w:rPr>
          <w:rFonts w:asciiTheme="minorHAnsi" w:hAnsiTheme="minorHAnsi" w:cstheme="minorHAnsi"/>
          <w:sz w:val="22"/>
          <w:szCs w:val="22"/>
          <w:lang w:val="es-CO" w:eastAsia="es-CO"/>
        </w:rPr>
        <w:t xml:space="preserve"> estos se validaron </w:t>
      </w:r>
      <w:r w:rsidRPr="008A6E7D">
        <w:rPr>
          <w:rFonts w:asciiTheme="minorHAnsi" w:hAnsiTheme="minorHAnsi" w:cstheme="minorHAnsi"/>
          <w:sz w:val="22"/>
          <w:szCs w:val="22"/>
          <w:lang w:val="es-CO" w:eastAsia="es-CO"/>
        </w:rPr>
        <w:t xml:space="preserve">en </w:t>
      </w:r>
      <w:r w:rsidR="00F52920" w:rsidRPr="008A6E7D">
        <w:rPr>
          <w:rFonts w:asciiTheme="minorHAnsi" w:hAnsiTheme="minorHAnsi" w:cstheme="minorHAnsi"/>
          <w:sz w:val="22"/>
          <w:szCs w:val="22"/>
          <w:lang w:val="es-CO" w:eastAsia="es-CO"/>
        </w:rPr>
        <w:t xml:space="preserve">las </w:t>
      </w:r>
      <w:r w:rsidR="00E8717B" w:rsidRPr="008A6E7D">
        <w:rPr>
          <w:rFonts w:asciiTheme="minorHAnsi" w:hAnsiTheme="minorHAnsi" w:cstheme="minorHAnsi"/>
          <w:sz w:val="22"/>
          <w:szCs w:val="22"/>
          <w:lang w:val="es-CO" w:eastAsia="es-CO"/>
        </w:rPr>
        <w:t xml:space="preserve">mesas de </w:t>
      </w:r>
      <w:r w:rsidR="00EA553A" w:rsidRPr="008A6E7D">
        <w:rPr>
          <w:rFonts w:asciiTheme="minorHAnsi" w:hAnsiTheme="minorHAnsi" w:cstheme="minorHAnsi"/>
          <w:sz w:val="22"/>
          <w:szCs w:val="22"/>
          <w:lang w:val="es-CO" w:eastAsia="es-CO"/>
        </w:rPr>
        <w:t xml:space="preserve">trabajo </w:t>
      </w:r>
      <w:r w:rsidR="00EA553A">
        <w:rPr>
          <w:rFonts w:asciiTheme="minorHAnsi" w:hAnsiTheme="minorHAnsi" w:cstheme="minorHAnsi"/>
          <w:sz w:val="22"/>
          <w:szCs w:val="22"/>
          <w:lang w:val="es-CO" w:eastAsia="es-CO"/>
        </w:rPr>
        <w:t>y</w:t>
      </w:r>
      <w:r w:rsidR="008A6E7D">
        <w:rPr>
          <w:rFonts w:asciiTheme="minorHAnsi" w:hAnsiTheme="minorHAnsi" w:cstheme="minorHAnsi"/>
          <w:sz w:val="22"/>
          <w:szCs w:val="22"/>
          <w:lang w:val="es-CO" w:eastAsia="es-CO"/>
        </w:rPr>
        <w:t xml:space="preserve"> visitas técnicas </w:t>
      </w:r>
      <w:r w:rsidR="00F52920" w:rsidRPr="008A6E7D">
        <w:rPr>
          <w:rFonts w:asciiTheme="minorHAnsi" w:hAnsiTheme="minorHAnsi" w:cstheme="minorHAnsi"/>
          <w:sz w:val="22"/>
          <w:szCs w:val="22"/>
          <w:lang w:val="es-CO" w:eastAsia="es-CO"/>
        </w:rPr>
        <w:t>realizadas</w:t>
      </w:r>
      <w:r w:rsidR="00E8717B" w:rsidRPr="008A6E7D">
        <w:rPr>
          <w:rFonts w:asciiTheme="minorHAnsi" w:hAnsiTheme="minorHAnsi" w:cstheme="minorHAnsi"/>
          <w:sz w:val="22"/>
          <w:szCs w:val="22"/>
          <w:lang w:val="es-CO" w:eastAsia="es-CO"/>
        </w:rPr>
        <w:t xml:space="preserve"> en el marco de la</w:t>
      </w:r>
      <w:r w:rsidRPr="008A6E7D">
        <w:rPr>
          <w:rFonts w:asciiTheme="minorHAnsi" w:hAnsiTheme="minorHAnsi" w:cstheme="minorHAnsi"/>
          <w:sz w:val="22"/>
          <w:szCs w:val="22"/>
          <w:lang w:val="es-CO" w:eastAsia="es-CO"/>
        </w:rPr>
        <w:t xml:space="preserve">s </w:t>
      </w:r>
      <w:r w:rsidR="00671AB6" w:rsidRPr="008A6E7D">
        <w:rPr>
          <w:rFonts w:asciiTheme="minorHAnsi" w:hAnsiTheme="minorHAnsi" w:cstheme="minorHAnsi"/>
          <w:sz w:val="22"/>
          <w:szCs w:val="22"/>
          <w:lang w:val="es-CO" w:eastAsia="es-CO"/>
        </w:rPr>
        <w:t>agendas ambientales</w:t>
      </w:r>
      <w:r w:rsidR="00EE3030" w:rsidRPr="008A6E7D">
        <w:rPr>
          <w:rFonts w:asciiTheme="minorHAnsi" w:hAnsiTheme="minorHAnsi" w:cstheme="minorHAnsi"/>
          <w:sz w:val="22"/>
          <w:szCs w:val="22"/>
          <w:lang w:val="es-CO" w:eastAsia="es-CO"/>
        </w:rPr>
        <w:t xml:space="preserve"> </w:t>
      </w:r>
      <w:r w:rsidR="00072AA7" w:rsidRPr="008A6E7D">
        <w:rPr>
          <w:rFonts w:asciiTheme="minorHAnsi" w:hAnsiTheme="minorHAnsi" w:cstheme="minorHAnsi"/>
          <w:sz w:val="22"/>
          <w:szCs w:val="22"/>
          <w:lang w:val="es-CO" w:eastAsia="es-CO"/>
        </w:rPr>
        <w:t>sectoriales</w:t>
      </w:r>
      <w:r w:rsidR="00F52920" w:rsidRPr="008A6E7D">
        <w:rPr>
          <w:rFonts w:asciiTheme="minorHAnsi" w:hAnsiTheme="minorHAnsi" w:cstheme="minorHAnsi"/>
          <w:sz w:val="22"/>
          <w:szCs w:val="22"/>
          <w:lang w:val="es-CO" w:eastAsia="es-CO"/>
        </w:rPr>
        <w:t xml:space="preserve"> y</w:t>
      </w:r>
      <w:r w:rsidR="00F46E12" w:rsidRPr="008A6E7D">
        <w:rPr>
          <w:rFonts w:asciiTheme="minorHAnsi" w:hAnsiTheme="minorHAnsi" w:cstheme="minorHAnsi"/>
          <w:sz w:val="22"/>
          <w:szCs w:val="22"/>
          <w:lang w:val="es-CO" w:eastAsia="es-CO"/>
        </w:rPr>
        <w:t>/o</w:t>
      </w:r>
      <w:r w:rsidR="00F52920" w:rsidRPr="008A6E7D">
        <w:rPr>
          <w:rFonts w:asciiTheme="minorHAnsi" w:hAnsiTheme="minorHAnsi" w:cstheme="minorHAnsi"/>
          <w:sz w:val="22"/>
          <w:szCs w:val="22"/>
          <w:lang w:val="es-CO" w:eastAsia="es-CO"/>
        </w:rPr>
        <w:t xml:space="preserve"> con empresas que demuestran interés en el tema</w:t>
      </w:r>
      <w:r w:rsidR="00072AA7" w:rsidRPr="008A6E7D">
        <w:rPr>
          <w:rFonts w:asciiTheme="minorHAnsi" w:hAnsiTheme="minorHAnsi" w:cstheme="minorHAnsi"/>
          <w:sz w:val="22"/>
          <w:szCs w:val="22"/>
          <w:lang w:val="es-CO" w:eastAsia="es-CO"/>
        </w:rPr>
        <w:t>, logrando los siguientes avances y/o identificación de proyectos:</w:t>
      </w:r>
      <w:r w:rsidR="006B56A0" w:rsidRPr="008A6E7D">
        <w:rPr>
          <w:rFonts w:asciiTheme="minorHAnsi" w:hAnsiTheme="minorHAnsi" w:cstheme="minorHAnsi"/>
          <w:sz w:val="22"/>
          <w:szCs w:val="22"/>
          <w:lang w:val="es-CO" w:eastAsia="es-CO"/>
        </w:rPr>
        <w:t xml:space="preserve">  </w:t>
      </w:r>
    </w:p>
    <w:p w14:paraId="326D8667" w14:textId="4FCD3EA3" w:rsidR="00671AB6" w:rsidRPr="008A6E7D" w:rsidRDefault="00671AB6" w:rsidP="00124625">
      <w:pPr>
        <w:jc w:val="both"/>
        <w:rPr>
          <w:rFonts w:asciiTheme="minorHAnsi" w:hAnsiTheme="minorHAnsi" w:cstheme="minorHAnsi"/>
          <w:sz w:val="22"/>
          <w:szCs w:val="22"/>
          <w:lang w:val="es-CO" w:eastAsia="es-CO"/>
        </w:rPr>
      </w:pPr>
    </w:p>
    <w:p w14:paraId="2B2222E6" w14:textId="7D841001" w:rsidR="00DF7BFE" w:rsidRDefault="00DF7BFE" w:rsidP="00671AB6">
      <w:pPr>
        <w:pStyle w:val="Prrafodelista"/>
        <w:numPr>
          <w:ilvl w:val="0"/>
          <w:numId w:val="9"/>
        </w:numPr>
        <w:jc w:val="both"/>
        <w:rPr>
          <w:rFonts w:asciiTheme="minorHAnsi" w:hAnsiTheme="minorHAnsi" w:cstheme="minorHAnsi"/>
          <w:lang w:eastAsia="es-CO"/>
        </w:rPr>
      </w:pPr>
      <w:r>
        <w:rPr>
          <w:rFonts w:asciiTheme="minorHAnsi" w:hAnsiTheme="minorHAnsi" w:cstheme="minorHAnsi"/>
          <w:lang w:eastAsia="es-CO"/>
        </w:rPr>
        <w:t>En el marco de las agendas de FENAVI y PRODENSA, s</w:t>
      </w:r>
      <w:r w:rsidR="00333CD9" w:rsidRPr="008A6E7D">
        <w:rPr>
          <w:rFonts w:asciiTheme="minorHAnsi" w:hAnsiTheme="minorHAnsi" w:cstheme="minorHAnsi"/>
          <w:lang w:eastAsia="es-CO"/>
        </w:rPr>
        <w:t xml:space="preserve">e </w:t>
      </w:r>
      <w:r w:rsidRPr="008A6E7D">
        <w:rPr>
          <w:rFonts w:asciiTheme="minorHAnsi" w:hAnsiTheme="minorHAnsi" w:cstheme="minorHAnsi"/>
          <w:lang w:eastAsia="es-CO"/>
        </w:rPr>
        <w:t>realizó</w:t>
      </w:r>
      <w:r w:rsidR="00333CD9" w:rsidRPr="008A6E7D">
        <w:rPr>
          <w:rFonts w:asciiTheme="minorHAnsi" w:hAnsiTheme="minorHAnsi" w:cstheme="minorHAnsi"/>
          <w:lang w:eastAsia="es-CO"/>
        </w:rPr>
        <w:t xml:space="preserve"> </w:t>
      </w:r>
      <w:r>
        <w:rPr>
          <w:rFonts w:asciiTheme="minorHAnsi" w:hAnsiTheme="minorHAnsi" w:cstheme="minorHAnsi"/>
          <w:lang w:eastAsia="es-CO"/>
        </w:rPr>
        <w:t>reunión con la empresa Avinsa y con PRODENSA</w:t>
      </w:r>
      <w:r w:rsidR="00333CD9" w:rsidRPr="008A6E7D">
        <w:rPr>
          <w:rFonts w:asciiTheme="minorHAnsi" w:hAnsiTheme="minorHAnsi" w:cstheme="minorHAnsi"/>
          <w:lang w:eastAsia="es-CO"/>
        </w:rPr>
        <w:t xml:space="preserve">, con el fin de identificar </w:t>
      </w:r>
      <w:r>
        <w:rPr>
          <w:rFonts w:asciiTheme="minorHAnsi" w:hAnsiTheme="minorHAnsi" w:cstheme="minorHAnsi"/>
          <w:lang w:eastAsia="es-CO"/>
        </w:rPr>
        <w:t>un</w:t>
      </w:r>
      <w:r w:rsidRPr="00DF7BFE">
        <w:rPr>
          <w:rFonts w:asciiTheme="minorHAnsi" w:hAnsiTheme="minorHAnsi" w:cstheme="minorHAnsi"/>
          <w:lang w:eastAsia="es-CO"/>
        </w:rPr>
        <w:t xml:space="preserve"> posible proyecto de economía circular, para el aprovechamiento de dotaciones, </w:t>
      </w:r>
      <w:r>
        <w:rPr>
          <w:rFonts w:asciiTheme="minorHAnsi" w:hAnsiTheme="minorHAnsi" w:cstheme="minorHAnsi"/>
          <w:lang w:eastAsia="es-CO"/>
        </w:rPr>
        <w:t xml:space="preserve">al contar con </w:t>
      </w:r>
      <w:r w:rsidRPr="00DF7BFE">
        <w:rPr>
          <w:rFonts w:asciiTheme="minorHAnsi" w:hAnsiTheme="minorHAnsi" w:cstheme="minorHAnsi"/>
          <w:lang w:eastAsia="es-CO"/>
        </w:rPr>
        <w:t xml:space="preserve">372 prendas de dotación en desuso, </w:t>
      </w:r>
      <w:r>
        <w:rPr>
          <w:rFonts w:asciiTheme="minorHAnsi" w:hAnsiTheme="minorHAnsi" w:cstheme="minorHAnsi"/>
          <w:lang w:eastAsia="es-CO"/>
        </w:rPr>
        <w:t xml:space="preserve">validando las acciones a realizar para el </w:t>
      </w:r>
      <w:r w:rsidRPr="00DF7BFE">
        <w:rPr>
          <w:rFonts w:asciiTheme="minorHAnsi" w:hAnsiTheme="minorHAnsi" w:cstheme="minorHAnsi"/>
          <w:lang w:eastAsia="es-CO"/>
        </w:rPr>
        <w:t>aprovechamiento</w:t>
      </w:r>
      <w:r>
        <w:rPr>
          <w:rFonts w:asciiTheme="minorHAnsi" w:hAnsiTheme="minorHAnsi" w:cstheme="minorHAnsi"/>
          <w:lang w:eastAsia="es-CO"/>
        </w:rPr>
        <w:t xml:space="preserve"> de estos materiales</w:t>
      </w:r>
      <w:r w:rsidRPr="00DF7BFE">
        <w:rPr>
          <w:rFonts w:asciiTheme="minorHAnsi" w:hAnsiTheme="minorHAnsi" w:cstheme="minorHAnsi"/>
          <w:lang w:eastAsia="es-CO"/>
        </w:rPr>
        <w:t>, evitando que terminen en rellenos sanitarios. P</w:t>
      </w:r>
      <w:r>
        <w:rPr>
          <w:rFonts w:asciiTheme="minorHAnsi" w:hAnsiTheme="minorHAnsi" w:cstheme="minorHAnsi"/>
          <w:lang w:eastAsia="es-CO"/>
        </w:rPr>
        <w:t>or parte de PR</w:t>
      </w:r>
      <w:r w:rsidRPr="00DF7BFE">
        <w:rPr>
          <w:rFonts w:asciiTheme="minorHAnsi" w:hAnsiTheme="minorHAnsi" w:cstheme="minorHAnsi"/>
          <w:lang w:eastAsia="es-CO"/>
        </w:rPr>
        <w:t xml:space="preserve">ODENSA </w:t>
      </w:r>
      <w:r>
        <w:rPr>
          <w:rFonts w:asciiTheme="minorHAnsi" w:hAnsiTheme="minorHAnsi" w:cstheme="minorHAnsi"/>
          <w:lang w:eastAsia="es-CO"/>
        </w:rPr>
        <w:t>refieren que cuentan con la capacidad</w:t>
      </w:r>
      <w:r w:rsidRPr="00DF7BFE">
        <w:rPr>
          <w:rFonts w:asciiTheme="minorHAnsi" w:hAnsiTheme="minorHAnsi" w:cstheme="minorHAnsi"/>
          <w:lang w:eastAsia="es-CO"/>
        </w:rPr>
        <w:t xml:space="preserve"> técnica y logística para gestionar el proyecto en todas sus fases</w:t>
      </w:r>
      <w:r>
        <w:rPr>
          <w:rFonts w:asciiTheme="minorHAnsi" w:hAnsiTheme="minorHAnsi" w:cstheme="minorHAnsi"/>
          <w:lang w:eastAsia="es-CO"/>
        </w:rPr>
        <w:t>. (</w:t>
      </w:r>
      <w:r w:rsidRPr="00DF7BFE">
        <w:rPr>
          <w:rFonts w:asciiTheme="minorHAnsi" w:hAnsiTheme="minorHAnsi" w:cstheme="minorHAnsi"/>
          <w:lang w:eastAsia="es-CO"/>
        </w:rPr>
        <w:t>Acta 1056 EC del 08/08/2025</w:t>
      </w:r>
      <w:r>
        <w:rPr>
          <w:rFonts w:asciiTheme="minorHAnsi" w:hAnsiTheme="minorHAnsi" w:cstheme="minorHAnsi"/>
          <w:lang w:eastAsia="es-CO"/>
        </w:rPr>
        <w:t>)</w:t>
      </w:r>
    </w:p>
    <w:p w14:paraId="3393C989" w14:textId="4D7071A4" w:rsidR="00DF7BFE" w:rsidRDefault="00333CD9" w:rsidP="00193971">
      <w:pPr>
        <w:pStyle w:val="Prrafodelista"/>
        <w:numPr>
          <w:ilvl w:val="0"/>
          <w:numId w:val="9"/>
        </w:numPr>
        <w:jc w:val="both"/>
        <w:rPr>
          <w:rFonts w:asciiTheme="minorHAnsi" w:hAnsiTheme="minorHAnsi" w:cstheme="minorHAnsi"/>
          <w:lang w:eastAsia="es-CO"/>
        </w:rPr>
      </w:pPr>
      <w:r w:rsidRPr="00DF7BFE">
        <w:rPr>
          <w:rFonts w:asciiTheme="minorHAnsi" w:hAnsiTheme="minorHAnsi" w:cstheme="minorHAnsi"/>
          <w:lang w:eastAsia="es-CO"/>
        </w:rPr>
        <w:t>En el marco de la</w:t>
      </w:r>
      <w:r w:rsidR="00DF7BFE" w:rsidRPr="00DF7BFE">
        <w:rPr>
          <w:rFonts w:asciiTheme="minorHAnsi" w:hAnsiTheme="minorHAnsi" w:cstheme="minorHAnsi"/>
          <w:lang w:eastAsia="es-CO"/>
        </w:rPr>
        <w:t>s</w:t>
      </w:r>
      <w:r w:rsidRPr="00DF7BFE">
        <w:rPr>
          <w:rFonts w:asciiTheme="minorHAnsi" w:hAnsiTheme="minorHAnsi" w:cstheme="minorHAnsi"/>
          <w:lang w:eastAsia="es-CO"/>
        </w:rPr>
        <w:t xml:space="preserve"> agenda</w:t>
      </w:r>
      <w:r w:rsidR="00DF7BFE" w:rsidRPr="00DF7BFE">
        <w:rPr>
          <w:rFonts w:asciiTheme="minorHAnsi" w:hAnsiTheme="minorHAnsi" w:cstheme="minorHAnsi"/>
          <w:lang w:eastAsia="es-CO"/>
        </w:rPr>
        <w:t>s</w:t>
      </w:r>
      <w:r w:rsidRPr="00DF7BFE">
        <w:rPr>
          <w:rFonts w:asciiTheme="minorHAnsi" w:hAnsiTheme="minorHAnsi" w:cstheme="minorHAnsi"/>
          <w:lang w:eastAsia="es-CO"/>
        </w:rPr>
        <w:t xml:space="preserve"> ambiental</w:t>
      </w:r>
      <w:r w:rsidR="00DF7BFE" w:rsidRPr="00DF7BFE">
        <w:rPr>
          <w:rFonts w:asciiTheme="minorHAnsi" w:hAnsiTheme="minorHAnsi" w:cstheme="minorHAnsi"/>
          <w:lang w:eastAsia="es-CO"/>
        </w:rPr>
        <w:t>es sectoriales</w:t>
      </w:r>
      <w:r w:rsidRPr="00DF7BFE">
        <w:rPr>
          <w:rFonts w:asciiTheme="minorHAnsi" w:hAnsiTheme="minorHAnsi" w:cstheme="minorHAnsi"/>
          <w:lang w:eastAsia="es-CO"/>
        </w:rPr>
        <w:t xml:space="preserve"> con </w:t>
      </w:r>
      <w:r w:rsidR="00DF7BFE" w:rsidRPr="00DF7BFE">
        <w:rPr>
          <w:rFonts w:asciiTheme="minorHAnsi" w:hAnsiTheme="minorHAnsi" w:cstheme="minorHAnsi"/>
          <w:lang w:eastAsia="es-CO"/>
        </w:rPr>
        <w:t xml:space="preserve">SUNSHINE y </w:t>
      </w:r>
      <w:r w:rsidRPr="00DF7BFE">
        <w:rPr>
          <w:rFonts w:asciiTheme="minorHAnsi" w:hAnsiTheme="minorHAnsi" w:cstheme="minorHAnsi"/>
          <w:lang w:eastAsia="es-CO"/>
        </w:rPr>
        <w:t xml:space="preserve">PRODENSA, se realizó </w:t>
      </w:r>
      <w:r w:rsidR="00DF7BFE" w:rsidRPr="00DF7BFE">
        <w:rPr>
          <w:rFonts w:asciiTheme="minorHAnsi" w:hAnsiTheme="minorHAnsi" w:cstheme="minorHAnsi"/>
          <w:lang w:eastAsia="es-CO"/>
        </w:rPr>
        <w:t xml:space="preserve">reunión el fin de validar la implementación de un proyecto de economía circular en textiles, </w:t>
      </w:r>
      <w:r w:rsidR="00DF7BFE">
        <w:rPr>
          <w:rFonts w:asciiTheme="minorHAnsi" w:hAnsiTheme="minorHAnsi" w:cstheme="minorHAnsi"/>
          <w:lang w:eastAsia="es-CO"/>
        </w:rPr>
        <w:t xml:space="preserve">con el fin de </w:t>
      </w:r>
      <w:r w:rsidR="00DF7BFE" w:rsidRPr="00DF7BFE">
        <w:rPr>
          <w:rFonts w:asciiTheme="minorHAnsi" w:hAnsiTheme="minorHAnsi" w:cstheme="minorHAnsi"/>
          <w:lang w:eastAsia="es-CO"/>
        </w:rPr>
        <w:t xml:space="preserve">contribuir al desarrollo sostenible de la región, en este sentido </w:t>
      </w:r>
      <w:r w:rsidR="00DF7BFE">
        <w:rPr>
          <w:rFonts w:asciiTheme="minorHAnsi" w:hAnsiTheme="minorHAnsi" w:cstheme="minorHAnsi"/>
          <w:lang w:eastAsia="es-CO"/>
        </w:rPr>
        <w:t xml:space="preserve">el mismo estaría </w:t>
      </w:r>
      <w:r w:rsidR="00DF7BFE" w:rsidRPr="00DF7BFE">
        <w:rPr>
          <w:rFonts w:asciiTheme="minorHAnsi" w:hAnsiTheme="minorHAnsi" w:cstheme="minorHAnsi"/>
          <w:lang w:eastAsia="es-CO"/>
        </w:rPr>
        <w:t>inicialmente en Zipaquirá, Tocancipá y Cucunuba, como proceso pilotos en el manejo de dotaciones de SUNSHINE</w:t>
      </w:r>
      <w:r w:rsidR="00DF7BFE">
        <w:rPr>
          <w:rFonts w:asciiTheme="minorHAnsi" w:hAnsiTheme="minorHAnsi" w:cstheme="minorHAnsi"/>
          <w:lang w:eastAsia="es-CO"/>
        </w:rPr>
        <w:t xml:space="preserve"> (</w:t>
      </w:r>
      <w:r w:rsidR="00DF7BFE" w:rsidRPr="00DF7BFE">
        <w:rPr>
          <w:rFonts w:asciiTheme="minorHAnsi" w:hAnsiTheme="minorHAnsi" w:cstheme="minorHAnsi"/>
          <w:lang w:eastAsia="es-CO"/>
        </w:rPr>
        <w:t>Acta 1191 EC del 28/08/2025</w:t>
      </w:r>
      <w:r w:rsidR="00DF7BFE">
        <w:rPr>
          <w:rFonts w:asciiTheme="minorHAnsi" w:hAnsiTheme="minorHAnsi" w:cstheme="minorHAnsi"/>
          <w:lang w:eastAsia="es-CO"/>
        </w:rPr>
        <w:t>)</w:t>
      </w:r>
    </w:p>
    <w:p w14:paraId="776851C9" w14:textId="77777777" w:rsidR="00AC0ED4" w:rsidRPr="00CA0677" w:rsidRDefault="00AC0ED4" w:rsidP="00AC0ED4">
      <w:pPr>
        <w:pStyle w:val="Prrafodelista"/>
        <w:jc w:val="both"/>
        <w:rPr>
          <w:rFonts w:asciiTheme="minorHAnsi" w:hAnsiTheme="minorHAnsi" w:cstheme="minorHAnsi"/>
        </w:rPr>
      </w:pPr>
    </w:p>
    <w:p w14:paraId="08E6292C" w14:textId="32EADE8B" w:rsidR="00AF37AA" w:rsidRPr="00CA0677" w:rsidRDefault="00EE3030" w:rsidP="00AC0ED4">
      <w:pPr>
        <w:pStyle w:val="Prrafodelista"/>
        <w:jc w:val="both"/>
        <w:rPr>
          <w:rFonts w:asciiTheme="minorHAnsi" w:hAnsiTheme="minorHAnsi" w:cstheme="minorHAnsi"/>
        </w:rPr>
      </w:pPr>
      <w:r w:rsidRPr="00CA0677">
        <w:rPr>
          <w:rFonts w:asciiTheme="minorHAnsi" w:hAnsiTheme="minorHAnsi" w:cstheme="minorHAnsi"/>
          <w:b/>
          <w:bCs/>
          <w:lang w:val="es-CO" w:eastAsia="es-CO"/>
        </w:rPr>
        <w:t xml:space="preserve">Cabe aclarar que </w:t>
      </w:r>
      <w:r w:rsidR="00072AA7" w:rsidRPr="00CA0677">
        <w:rPr>
          <w:rFonts w:asciiTheme="minorHAnsi" w:hAnsiTheme="minorHAnsi" w:cstheme="minorHAnsi"/>
          <w:b/>
          <w:bCs/>
          <w:lang w:val="es-CO" w:eastAsia="es-CO"/>
        </w:rPr>
        <w:t>se debe continuar avanzando en los procesos de viabilidad acorde con los compromisos definidos.</w:t>
      </w:r>
      <w:r w:rsidRPr="00CA0677">
        <w:rPr>
          <w:rFonts w:asciiTheme="minorHAnsi" w:hAnsiTheme="minorHAnsi" w:cstheme="minorHAnsi"/>
          <w:lang w:val="es-CO" w:eastAsia="es-CO"/>
        </w:rPr>
        <w:t xml:space="preserve"> </w:t>
      </w:r>
      <w:r w:rsidR="00124625" w:rsidRPr="00CA0677">
        <w:rPr>
          <w:rFonts w:asciiTheme="minorHAnsi" w:hAnsiTheme="minorHAnsi" w:cstheme="minorHAnsi"/>
          <w:lang w:eastAsia="es-CO"/>
        </w:rPr>
        <w:t>Anexo nominado Obligación Especifica 5</w:t>
      </w:r>
      <w:r w:rsidR="00AF37AA" w:rsidRPr="00CA0677">
        <w:rPr>
          <w:rFonts w:asciiTheme="minorHAnsi" w:hAnsiTheme="minorHAnsi" w:cstheme="minorHAnsi"/>
          <w:lang w:val="es-C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3"/>
        <w:gridCol w:w="5557"/>
      </w:tblGrid>
      <w:tr w:rsidR="00AD00F9" w:rsidRPr="00CA0677" w14:paraId="5280B451" w14:textId="77777777" w:rsidTr="00BE0F20">
        <w:tc>
          <w:tcPr>
            <w:tcW w:w="0" w:type="auto"/>
            <w:shd w:val="clear" w:color="auto" w:fill="auto"/>
            <w:vAlign w:val="center"/>
          </w:tcPr>
          <w:p w14:paraId="1C4FE5F2" w14:textId="77777777" w:rsidR="00AD00F9" w:rsidRPr="00CA0677" w:rsidRDefault="00AD00F9"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p>
        </w:tc>
        <w:tc>
          <w:tcPr>
            <w:tcW w:w="0" w:type="auto"/>
            <w:shd w:val="clear" w:color="auto" w:fill="auto"/>
            <w:vAlign w:val="center"/>
          </w:tcPr>
          <w:p w14:paraId="4035295D" w14:textId="77777777" w:rsidR="00AD00F9" w:rsidRPr="00CA0677" w:rsidRDefault="00AD00F9"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AD00F9" w:rsidRPr="00CA0677" w14:paraId="63A57422" w14:textId="77777777" w:rsidTr="00BE0F20">
        <w:tc>
          <w:tcPr>
            <w:tcW w:w="0" w:type="auto"/>
            <w:shd w:val="clear" w:color="auto" w:fill="auto"/>
            <w:vAlign w:val="center"/>
          </w:tcPr>
          <w:p w14:paraId="2E9277F8" w14:textId="4EC68205" w:rsidR="00AD00F9" w:rsidRPr="00CA0677" w:rsidRDefault="00F713EE" w:rsidP="00B2303A">
            <w:pPr>
              <w:pStyle w:val="Textoindependiente"/>
              <w:rPr>
                <w:rFonts w:asciiTheme="minorHAnsi" w:hAnsiTheme="minorHAnsi" w:cstheme="minorHAnsi"/>
                <w:b/>
                <w:i w:val="0"/>
                <w:szCs w:val="22"/>
                <w:lang w:val="es-CO"/>
              </w:rPr>
            </w:pPr>
            <w:r w:rsidRPr="00CA0677">
              <w:rPr>
                <w:rFonts w:asciiTheme="minorHAnsi" w:hAnsiTheme="minorHAnsi" w:cstheme="minorHAnsi"/>
                <w:b/>
                <w:i w:val="0"/>
                <w:szCs w:val="22"/>
                <w:lang w:val="es-CO"/>
              </w:rPr>
              <w:t xml:space="preserve">6. </w:t>
            </w:r>
            <w:r w:rsidR="00724399" w:rsidRPr="00CA0677">
              <w:rPr>
                <w:rFonts w:asciiTheme="minorHAnsi" w:hAnsiTheme="minorHAnsi" w:cstheme="minorHAnsi"/>
                <w:b/>
                <w:i w:val="0"/>
                <w:szCs w:val="22"/>
                <w:lang w:val="es-CO"/>
              </w:rPr>
              <w:t>Apoyar la estructuración de proyectos de economía circular para cada una de las estratégicas establecidas, agendas sectoriales y las asignadas por el supervisor del contrato.</w:t>
            </w:r>
          </w:p>
        </w:tc>
        <w:tc>
          <w:tcPr>
            <w:tcW w:w="0" w:type="auto"/>
            <w:shd w:val="clear" w:color="auto" w:fill="auto"/>
            <w:vAlign w:val="center"/>
          </w:tcPr>
          <w:p w14:paraId="44113830" w14:textId="69EA2C20" w:rsidR="00AD00F9" w:rsidRPr="00CA0677" w:rsidRDefault="00864899" w:rsidP="00B2303A">
            <w:pPr>
              <w:pStyle w:val="Textoindependiente"/>
              <w:rPr>
                <w:rFonts w:asciiTheme="minorHAnsi" w:hAnsiTheme="minorHAnsi" w:cstheme="minorHAnsi"/>
                <w:b/>
                <w:i w:val="0"/>
                <w:iCs/>
                <w:szCs w:val="22"/>
                <w:lang w:val="es-CO"/>
              </w:rPr>
            </w:pPr>
            <w:r w:rsidRPr="00CA0677">
              <w:rPr>
                <w:rFonts w:asciiTheme="minorHAnsi" w:hAnsiTheme="minorHAnsi" w:cstheme="minorHAnsi"/>
                <w:b/>
                <w:i w:val="0"/>
                <w:iCs/>
                <w:szCs w:val="22"/>
                <w:lang w:val="es-CO"/>
              </w:rPr>
              <w:t>Informe que evidencien la estructuración de proyectos de economía circular para cada una de las estratégicas establecidas, agendas sectoriales y las asignadas por el supervisor del contrato.</w:t>
            </w:r>
          </w:p>
        </w:tc>
      </w:tr>
    </w:tbl>
    <w:p w14:paraId="105CFBF6" w14:textId="6F1F7202" w:rsidR="001B4695" w:rsidRPr="00CA0677" w:rsidRDefault="001B4695" w:rsidP="00B2303A">
      <w:pPr>
        <w:jc w:val="both"/>
        <w:rPr>
          <w:rFonts w:asciiTheme="minorHAnsi" w:hAnsiTheme="minorHAnsi" w:cstheme="minorHAnsi"/>
          <w:sz w:val="22"/>
          <w:szCs w:val="22"/>
          <w:lang w:val="es-CO" w:eastAsia="es-CO"/>
        </w:rPr>
      </w:pPr>
    </w:p>
    <w:p w14:paraId="3F237158" w14:textId="442E8E1B" w:rsidR="006E21DB" w:rsidRDefault="00FB0746" w:rsidP="006E21DB">
      <w:pPr>
        <w:spacing w:line="276" w:lineRule="auto"/>
        <w:jc w:val="both"/>
        <w:rPr>
          <w:rFonts w:asciiTheme="minorHAnsi" w:hAnsiTheme="minorHAnsi" w:cstheme="minorHAnsi"/>
          <w:sz w:val="22"/>
          <w:szCs w:val="22"/>
          <w:lang w:val="es-419" w:eastAsia="es-CO"/>
        </w:rPr>
      </w:pPr>
      <w:r w:rsidRPr="006E21DB">
        <w:rPr>
          <w:rFonts w:asciiTheme="minorHAnsi" w:hAnsiTheme="minorHAnsi" w:cstheme="minorHAnsi"/>
          <w:sz w:val="22"/>
          <w:szCs w:val="22"/>
          <w:lang w:val="es-419" w:eastAsia="es-CO"/>
        </w:rPr>
        <w:t xml:space="preserve">Con relación a esta actividad se </w:t>
      </w:r>
      <w:bookmarkStart w:id="3" w:name="_Hlk197457022"/>
      <w:r w:rsidR="006E21DB" w:rsidRPr="006E21DB">
        <w:rPr>
          <w:rFonts w:asciiTheme="minorHAnsi" w:hAnsiTheme="minorHAnsi" w:cstheme="minorHAnsi"/>
          <w:sz w:val="22"/>
          <w:szCs w:val="22"/>
          <w:lang w:val="es-419" w:eastAsia="es-CO"/>
        </w:rPr>
        <w:t xml:space="preserve">apoyó la </w:t>
      </w:r>
      <w:r w:rsidR="007F2655" w:rsidRPr="006E21DB">
        <w:rPr>
          <w:rFonts w:asciiTheme="minorHAnsi" w:hAnsiTheme="minorHAnsi" w:cstheme="minorHAnsi"/>
          <w:sz w:val="22"/>
          <w:szCs w:val="22"/>
          <w:lang w:val="es-419" w:eastAsia="es-CO"/>
        </w:rPr>
        <w:t xml:space="preserve">estructuración </w:t>
      </w:r>
      <w:r w:rsidR="006E21DB" w:rsidRPr="006E21DB">
        <w:rPr>
          <w:rFonts w:asciiTheme="minorHAnsi" w:hAnsiTheme="minorHAnsi" w:cstheme="minorHAnsi"/>
          <w:sz w:val="22"/>
          <w:szCs w:val="22"/>
          <w:lang w:val="es-419" w:eastAsia="es-CO"/>
        </w:rPr>
        <w:t xml:space="preserve">de dos </w:t>
      </w:r>
      <w:r w:rsidR="007F2655" w:rsidRPr="006E21DB">
        <w:rPr>
          <w:rFonts w:asciiTheme="minorHAnsi" w:hAnsiTheme="minorHAnsi" w:cstheme="minorHAnsi"/>
          <w:sz w:val="22"/>
          <w:szCs w:val="22"/>
          <w:lang w:val="es-419" w:eastAsia="es-CO"/>
        </w:rPr>
        <w:t>proyectos</w:t>
      </w:r>
      <w:r w:rsidR="00794C9B">
        <w:rPr>
          <w:rFonts w:asciiTheme="minorHAnsi" w:hAnsiTheme="minorHAnsi" w:cstheme="minorHAnsi"/>
          <w:sz w:val="22"/>
          <w:szCs w:val="22"/>
          <w:lang w:val="es-419" w:eastAsia="es-CO"/>
        </w:rPr>
        <w:t xml:space="preserve"> del año 2025</w:t>
      </w:r>
      <w:r w:rsidR="007F2655" w:rsidRPr="006E21DB">
        <w:rPr>
          <w:rFonts w:asciiTheme="minorHAnsi" w:hAnsiTheme="minorHAnsi" w:cstheme="minorHAnsi"/>
          <w:sz w:val="22"/>
          <w:szCs w:val="22"/>
          <w:lang w:val="es-419" w:eastAsia="es-CO"/>
        </w:rPr>
        <w:t xml:space="preserve">, </w:t>
      </w:r>
      <w:r w:rsidR="006E21DB" w:rsidRPr="006E21DB">
        <w:rPr>
          <w:rFonts w:asciiTheme="minorHAnsi" w:hAnsiTheme="minorHAnsi" w:cstheme="minorHAnsi"/>
          <w:sz w:val="22"/>
          <w:szCs w:val="22"/>
          <w:lang w:val="es-419" w:eastAsia="es-CO"/>
        </w:rPr>
        <w:t xml:space="preserve">así: </w:t>
      </w:r>
    </w:p>
    <w:p w14:paraId="0A508626" w14:textId="692D242E" w:rsidR="006E21DB" w:rsidRPr="006E21DB" w:rsidRDefault="006E21DB" w:rsidP="00C077C2">
      <w:pPr>
        <w:pStyle w:val="Prrafodelista"/>
        <w:numPr>
          <w:ilvl w:val="0"/>
          <w:numId w:val="23"/>
        </w:numPr>
        <w:jc w:val="both"/>
        <w:textAlignment w:val="baseline"/>
        <w:rPr>
          <w:rFonts w:ascii="Arial" w:hAnsi="Arial" w:cs="Arial"/>
          <w:color w:val="000000"/>
          <w:sz w:val="18"/>
          <w:szCs w:val="18"/>
        </w:rPr>
      </w:pPr>
      <w:r>
        <w:rPr>
          <w:rFonts w:asciiTheme="minorHAnsi" w:hAnsiTheme="minorHAnsi" w:cstheme="minorHAnsi"/>
          <w:lang w:val="es-419" w:eastAsia="es-CO"/>
        </w:rPr>
        <w:t>A</w:t>
      </w:r>
      <w:r w:rsidRPr="006E21DB">
        <w:rPr>
          <w:rFonts w:asciiTheme="minorHAnsi" w:hAnsiTheme="minorHAnsi" w:cstheme="minorHAnsi"/>
          <w:lang w:val="es-419" w:eastAsia="es-CO"/>
        </w:rPr>
        <w:t xml:space="preserve">provechamiento de subproductos de madera generados por el sector floricultor, específicamente del cultivo </w:t>
      </w:r>
      <w:r>
        <w:rPr>
          <w:rFonts w:asciiTheme="minorHAnsi" w:hAnsiTheme="minorHAnsi" w:cstheme="minorHAnsi"/>
          <w:lang w:val="es-419" w:eastAsia="es-CO"/>
        </w:rPr>
        <w:t>R</w:t>
      </w:r>
      <w:r w:rsidRPr="006E21DB">
        <w:rPr>
          <w:rFonts w:asciiTheme="minorHAnsi" w:hAnsiTheme="minorHAnsi" w:cstheme="minorHAnsi"/>
          <w:lang w:val="es-419" w:eastAsia="es-CO"/>
        </w:rPr>
        <w:t xml:space="preserve">osas </w:t>
      </w:r>
      <w:r>
        <w:rPr>
          <w:rFonts w:asciiTheme="minorHAnsi" w:hAnsiTheme="minorHAnsi" w:cstheme="minorHAnsi"/>
          <w:lang w:val="es-419" w:eastAsia="es-CO"/>
        </w:rPr>
        <w:t>A</w:t>
      </w:r>
      <w:r w:rsidRPr="006E21DB">
        <w:rPr>
          <w:rFonts w:asciiTheme="minorHAnsi" w:hAnsiTheme="minorHAnsi" w:cstheme="minorHAnsi"/>
          <w:lang w:val="es-419" w:eastAsia="es-CO"/>
        </w:rPr>
        <w:t xml:space="preserve">guaclara </w:t>
      </w:r>
      <w:r>
        <w:rPr>
          <w:rFonts w:asciiTheme="minorHAnsi" w:hAnsiTheme="minorHAnsi" w:cstheme="minorHAnsi"/>
          <w:lang w:val="es-419" w:eastAsia="es-CO"/>
        </w:rPr>
        <w:t>S</w:t>
      </w:r>
      <w:r w:rsidRPr="006E21DB">
        <w:rPr>
          <w:rFonts w:asciiTheme="minorHAnsi" w:hAnsiTheme="minorHAnsi" w:cstheme="minorHAnsi"/>
          <w:lang w:val="es-419" w:eastAsia="es-CO"/>
        </w:rPr>
        <w:t>.</w:t>
      </w:r>
      <w:r>
        <w:rPr>
          <w:rFonts w:asciiTheme="minorHAnsi" w:hAnsiTheme="minorHAnsi" w:cstheme="minorHAnsi"/>
          <w:lang w:val="es-419" w:eastAsia="es-CO"/>
        </w:rPr>
        <w:t>A</w:t>
      </w:r>
      <w:r w:rsidRPr="006E21DB">
        <w:rPr>
          <w:rFonts w:asciiTheme="minorHAnsi" w:hAnsiTheme="minorHAnsi" w:cstheme="minorHAnsi"/>
          <w:lang w:val="es-419" w:eastAsia="es-CO"/>
        </w:rPr>
        <w:t>.</w:t>
      </w:r>
      <w:r>
        <w:rPr>
          <w:rFonts w:asciiTheme="minorHAnsi" w:hAnsiTheme="minorHAnsi" w:cstheme="minorHAnsi"/>
          <w:lang w:val="es-419" w:eastAsia="es-CO"/>
        </w:rPr>
        <w:t>S</w:t>
      </w:r>
      <w:r w:rsidRPr="006E21DB">
        <w:rPr>
          <w:rFonts w:asciiTheme="minorHAnsi" w:hAnsiTheme="minorHAnsi" w:cstheme="minorHAnsi"/>
          <w:lang w:val="es-419" w:eastAsia="es-CO"/>
        </w:rPr>
        <w:t xml:space="preserve">. ubicado en el municipio de </w:t>
      </w:r>
      <w:r>
        <w:rPr>
          <w:rFonts w:asciiTheme="minorHAnsi" w:hAnsiTheme="minorHAnsi" w:cstheme="minorHAnsi"/>
          <w:lang w:val="es-419" w:eastAsia="es-CO"/>
        </w:rPr>
        <w:t>C</w:t>
      </w:r>
      <w:r w:rsidRPr="006E21DB">
        <w:rPr>
          <w:rFonts w:asciiTheme="minorHAnsi" w:hAnsiTheme="minorHAnsi" w:cstheme="minorHAnsi"/>
          <w:lang w:val="es-419" w:eastAsia="es-CO"/>
        </w:rPr>
        <w:t xml:space="preserve">ogua, para su uso en técnicas de bioingeniería y/o biomecánica </w:t>
      </w:r>
    </w:p>
    <w:p w14:paraId="4264B665" w14:textId="2FA90F76" w:rsidR="006E21DB" w:rsidRPr="00794C9B" w:rsidRDefault="006E21DB" w:rsidP="00C077C2">
      <w:pPr>
        <w:pStyle w:val="Prrafodelista"/>
        <w:numPr>
          <w:ilvl w:val="0"/>
          <w:numId w:val="23"/>
        </w:numPr>
        <w:jc w:val="both"/>
        <w:textAlignment w:val="baseline"/>
        <w:rPr>
          <w:rFonts w:asciiTheme="minorHAnsi" w:hAnsiTheme="minorHAnsi" w:cstheme="minorHAnsi"/>
          <w:color w:val="000000"/>
        </w:rPr>
      </w:pPr>
      <w:r w:rsidRPr="00794C9B">
        <w:rPr>
          <w:rFonts w:asciiTheme="minorHAnsi" w:hAnsiTheme="minorHAnsi" w:cstheme="minorHAnsi"/>
          <w:lang w:val="es-419" w:eastAsia="es-CO"/>
        </w:rPr>
        <w:lastRenderedPageBreak/>
        <w:t>Implementación de técnicas de bioingeniería con enfoque de economía circular para la mitigación de procesos de remoción en masa en vías rurales del municipio de Silvania, Cundinamarca</w:t>
      </w:r>
    </w:p>
    <w:p w14:paraId="03C3006E" w14:textId="741AB003" w:rsidR="00DF01D5" w:rsidRPr="00794C9B" w:rsidRDefault="00DF01D5" w:rsidP="00DF01D5">
      <w:pPr>
        <w:tabs>
          <w:tab w:val="left" w:pos="2240"/>
        </w:tabs>
        <w:jc w:val="both"/>
        <w:textAlignment w:val="baseline"/>
        <w:rPr>
          <w:rFonts w:asciiTheme="minorHAnsi" w:hAnsiTheme="minorHAnsi" w:cstheme="minorHAnsi"/>
          <w:color w:val="000000"/>
          <w:sz w:val="22"/>
          <w:szCs w:val="22"/>
        </w:rPr>
      </w:pPr>
      <w:r w:rsidRPr="00794C9B">
        <w:rPr>
          <w:rFonts w:asciiTheme="minorHAnsi" w:hAnsiTheme="minorHAnsi" w:cstheme="minorHAnsi"/>
          <w:color w:val="000000"/>
          <w:sz w:val="22"/>
          <w:szCs w:val="22"/>
        </w:rPr>
        <w:t xml:space="preserve">Adicionalmente se incluyen los proyectos del año 2024, los cuales fueron integrados a la serie documental mediante los siguientes informes técnicos: </w:t>
      </w:r>
    </w:p>
    <w:p w14:paraId="7DB511D0" w14:textId="267963DB" w:rsidR="00DF01D5" w:rsidRPr="00794C9B" w:rsidRDefault="00DF01D5" w:rsidP="00DF01D5">
      <w:pPr>
        <w:tabs>
          <w:tab w:val="left" w:pos="2240"/>
        </w:tabs>
        <w:jc w:val="both"/>
        <w:textAlignment w:val="baseline"/>
        <w:rPr>
          <w:rFonts w:asciiTheme="minorHAnsi" w:hAnsiTheme="minorHAnsi" w:cstheme="minorHAnsi"/>
          <w:color w:val="000000"/>
          <w:sz w:val="22"/>
          <w:szCs w:val="22"/>
        </w:rPr>
      </w:pPr>
    </w:p>
    <w:p w14:paraId="4B18E25B" w14:textId="5DED5175" w:rsidR="00DF01D5" w:rsidRPr="00794C9B" w:rsidRDefault="00DF01D5" w:rsidP="000204ED">
      <w:pPr>
        <w:pStyle w:val="Prrafodelista"/>
        <w:numPr>
          <w:ilvl w:val="0"/>
          <w:numId w:val="24"/>
        </w:numPr>
        <w:tabs>
          <w:tab w:val="left" w:pos="2240"/>
        </w:tabs>
        <w:autoSpaceDE w:val="0"/>
        <w:autoSpaceDN w:val="0"/>
        <w:adjustRightInd w:val="0"/>
        <w:jc w:val="both"/>
        <w:textAlignment w:val="baseline"/>
        <w:rPr>
          <w:rFonts w:asciiTheme="minorHAnsi" w:eastAsiaTheme="minorHAnsi" w:hAnsiTheme="minorHAnsi" w:cstheme="minorHAnsi"/>
          <w:lang w:val="es-CO" w:eastAsia="en-US"/>
        </w:rPr>
      </w:pPr>
      <w:r w:rsidRPr="00794C9B">
        <w:rPr>
          <w:rFonts w:asciiTheme="minorHAnsi" w:eastAsiaTheme="minorHAnsi" w:hAnsiTheme="minorHAnsi" w:cstheme="minorHAnsi"/>
          <w:lang w:val="es-CO" w:eastAsia="en-US"/>
        </w:rPr>
        <w:t>Informe Técnico DCASC No. 053 de 22 AGO. 2025</w:t>
      </w:r>
      <w:r w:rsidR="00794C9B" w:rsidRPr="00794C9B">
        <w:rPr>
          <w:rFonts w:asciiTheme="minorHAnsi" w:eastAsiaTheme="minorHAnsi" w:hAnsiTheme="minorHAnsi" w:cstheme="minorHAnsi"/>
          <w:lang w:val="es-CO" w:eastAsia="en-US"/>
        </w:rPr>
        <w:t>: Implementación De Un Proyecto De Economía Circular Aprovechamiento De Subproductos De Madera Generados En El Sector Floricultor A Partir De Técnicas De Bioingeniería Y Biomecánicas – 2024</w:t>
      </w:r>
    </w:p>
    <w:p w14:paraId="3B355A09" w14:textId="09622A28" w:rsidR="00DF01D5" w:rsidRPr="00794C9B" w:rsidRDefault="00DF01D5" w:rsidP="00380F60">
      <w:pPr>
        <w:pStyle w:val="Prrafodelista"/>
        <w:numPr>
          <w:ilvl w:val="0"/>
          <w:numId w:val="24"/>
        </w:numPr>
        <w:tabs>
          <w:tab w:val="left" w:pos="2240"/>
        </w:tabs>
        <w:autoSpaceDE w:val="0"/>
        <w:autoSpaceDN w:val="0"/>
        <w:adjustRightInd w:val="0"/>
        <w:jc w:val="both"/>
        <w:textAlignment w:val="baseline"/>
        <w:rPr>
          <w:rFonts w:asciiTheme="minorHAnsi" w:eastAsiaTheme="minorHAnsi" w:hAnsiTheme="minorHAnsi" w:cstheme="minorHAnsi"/>
          <w:lang w:val="es-CO" w:eastAsia="en-US"/>
        </w:rPr>
      </w:pPr>
      <w:r w:rsidRPr="00794C9B">
        <w:rPr>
          <w:rFonts w:asciiTheme="minorHAnsi" w:eastAsiaTheme="minorHAnsi" w:hAnsiTheme="minorHAnsi" w:cstheme="minorHAnsi"/>
          <w:lang w:val="es-CO" w:eastAsia="en-US"/>
        </w:rPr>
        <w:t>Informe Técnico DCASC No. 054 de 22 AGO. 2025</w:t>
      </w:r>
      <w:r w:rsidRPr="00794C9B">
        <w:rPr>
          <w:rFonts w:asciiTheme="minorHAnsi" w:eastAsiaTheme="minorHAnsi" w:hAnsiTheme="minorHAnsi" w:cstheme="minorHAnsi"/>
          <w:lang w:val="es-CO" w:eastAsia="en-US"/>
        </w:rPr>
        <w:t xml:space="preserve">: </w:t>
      </w:r>
      <w:r w:rsidR="00794C9B" w:rsidRPr="00794C9B">
        <w:rPr>
          <w:rFonts w:asciiTheme="minorHAnsi" w:eastAsiaTheme="minorHAnsi" w:hAnsiTheme="minorHAnsi" w:cstheme="minorHAnsi"/>
          <w:lang w:val="es-CO" w:eastAsia="en-US"/>
        </w:rPr>
        <w:t>Implementación De Un Proyecto De Economía Circular Para El Aprovechamiento Del Cartón, Área Poscosecha Del Sector Floricultor Como Materia Prima Para La Elaboración De Artesanías – 2024</w:t>
      </w:r>
    </w:p>
    <w:p w14:paraId="03B8262A" w14:textId="4DFE4C57" w:rsidR="00DF01D5" w:rsidRPr="00794C9B" w:rsidRDefault="00DF01D5" w:rsidP="00103FD6">
      <w:pPr>
        <w:pStyle w:val="Prrafodelista"/>
        <w:numPr>
          <w:ilvl w:val="0"/>
          <w:numId w:val="24"/>
        </w:numPr>
        <w:autoSpaceDE w:val="0"/>
        <w:autoSpaceDN w:val="0"/>
        <w:adjustRightInd w:val="0"/>
        <w:jc w:val="both"/>
        <w:textAlignment w:val="baseline"/>
        <w:rPr>
          <w:rFonts w:asciiTheme="minorHAnsi" w:hAnsiTheme="minorHAnsi" w:cstheme="minorHAnsi"/>
          <w:color w:val="000000"/>
        </w:rPr>
      </w:pPr>
      <w:r w:rsidRPr="00794C9B">
        <w:rPr>
          <w:rFonts w:asciiTheme="minorHAnsi" w:eastAsiaTheme="minorHAnsi" w:hAnsiTheme="minorHAnsi" w:cstheme="minorHAnsi"/>
          <w:lang w:val="es-CO" w:eastAsia="en-US"/>
        </w:rPr>
        <w:t>Informe Técnico DCASC No. 055 de 22 AGO. 2025</w:t>
      </w:r>
      <w:r w:rsidRPr="00794C9B">
        <w:rPr>
          <w:rFonts w:asciiTheme="minorHAnsi" w:eastAsiaTheme="minorHAnsi" w:hAnsiTheme="minorHAnsi" w:cstheme="minorHAnsi"/>
          <w:lang w:val="es-CO" w:eastAsia="en-US"/>
        </w:rPr>
        <w:t xml:space="preserve">: </w:t>
      </w:r>
      <w:r w:rsidR="00794C9B" w:rsidRPr="00794C9B">
        <w:rPr>
          <w:rFonts w:asciiTheme="minorHAnsi" w:eastAsiaTheme="minorHAnsi" w:hAnsiTheme="minorHAnsi" w:cstheme="minorHAnsi"/>
          <w:lang w:val="es-CO" w:eastAsia="en-US"/>
        </w:rPr>
        <w:t>Implementación De Un Proyecto De Economía Circular A Partir Del Aprovechamiento De Subproductos Madereros Como Alternativa De Remplazo De Combustibles Fósiles Como Fuente Energética Para La Producción De Ladrillos En El Municipio De Soacha - 2024</w:t>
      </w:r>
    </w:p>
    <w:p w14:paraId="328B027B" w14:textId="547C4341" w:rsidR="005B153A" w:rsidRPr="0044048F" w:rsidRDefault="006E21DB" w:rsidP="006E21DB">
      <w:pPr>
        <w:tabs>
          <w:tab w:val="left" w:pos="770"/>
        </w:tabs>
        <w:jc w:val="both"/>
        <w:rPr>
          <w:rFonts w:asciiTheme="minorHAnsi" w:hAnsiTheme="minorHAnsi" w:cstheme="minorHAnsi"/>
          <w:sz w:val="22"/>
          <w:szCs w:val="22"/>
          <w:lang w:val="es-CO" w:eastAsia="es-CO"/>
        </w:rPr>
      </w:pPr>
      <w:r w:rsidRPr="006E21DB">
        <w:rPr>
          <w:rFonts w:asciiTheme="minorHAnsi" w:hAnsiTheme="minorHAnsi" w:cstheme="minorHAnsi"/>
          <w:sz w:val="22"/>
          <w:szCs w:val="22"/>
          <w:lang w:val="es-CO" w:eastAsia="es-CO"/>
        </w:rPr>
        <w:t>Documentos que se anexan como evidencia del proceso</w:t>
      </w:r>
      <w:bookmarkEnd w:id="3"/>
      <w:r w:rsidR="007F2655" w:rsidRPr="006E21DB">
        <w:rPr>
          <w:rFonts w:asciiTheme="minorHAnsi" w:hAnsiTheme="minorHAnsi" w:cstheme="minorHAnsi"/>
          <w:sz w:val="22"/>
          <w:szCs w:val="22"/>
          <w:lang w:val="es-CO" w:eastAsia="es-CO"/>
        </w:rPr>
        <w:t>.</w:t>
      </w:r>
      <w:r w:rsidR="00006038" w:rsidRPr="006E21DB">
        <w:rPr>
          <w:rFonts w:asciiTheme="minorHAnsi" w:hAnsiTheme="minorHAnsi" w:cstheme="minorHAnsi"/>
          <w:sz w:val="22"/>
          <w:szCs w:val="22"/>
          <w:lang w:val="es-CO" w:eastAsia="es-CO"/>
        </w:rPr>
        <w:t xml:space="preserve"> </w:t>
      </w:r>
      <w:r w:rsidR="003B51EC" w:rsidRPr="006E21DB">
        <w:rPr>
          <w:rFonts w:asciiTheme="minorHAnsi" w:hAnsiTheme="minorHAnsi" w:cstheme="minorHAnsi"/>
          <w:sz w:val="22"/>
          <w:szCs w:val="22"/>
          <w:lang w:val="es-CO" w:eastAsia="es-CO"/>
        </w:rPr>
        <w:t>Anexo nominado Obligación Especifica 6</w:t>
      </w:r>
    </w:p>
    <w:p w14:paraId="7ACBB28B" w14:textId="77777777" w:rsidR="00A33C5A" w:rsidRPr="003B51EC" w:rsidRDefault="00A33C5A" w:rsidP="003B51EC">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3"/>
        <w:gridCol w:w="5527"/>
      </w:tblGrid>
      <w:tr w:rsidR="00070C5B" w:rsidRPr="00CA0677" w14:paraId="4367D26C" w14:textId="77777777" w:rsidTr="003C0D9B">
        <w:tc>
          <w:tcPr>
            <w:tcW w:w="0" w:type="auto"/>
            <w:shd w:val="clear" w:color="auto" w:fill="auto"/>
            <w:vAlign w:val="center"/>
          </w:tcPr>
          <w:p w14:paraId="7770805C" w14:textId="77777777" w:rsidR="00070C5B" w:rsidRPr="00CA0677" w:rsidRDefault="00070C5B"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p>
        </w:tc>
        <w:tc>
          <w:tcPr>
            <w:tcW w:w="0" w:type="auto"/>
            <w:shd w:val="clear" w:color="auto" w:fill="auto"/>
            <w:vAlign w:val="center"/>
          </w:tcPr>
          <w:p w14:paraId="31F948BA" w14:textId="77777777" w:rsidR="00070C5B" w:rsidRPr="00CA0677" w:rsidRDefault="00070C5B"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070C5B" w:rsidRPr="00CA0677" w14:paraId="7FCC5E1F" w14:textId="77777777" w:rsidTr="003C0D9B">
        <w:tc>
          <w:tcPr>
            <w:tcW w:w="0" w:type="auto"/>
            <w:shd w:val="clear" w:color="auto" w:fill="auto"/>
            <w:vAlign w:val="center"/>
          </w:tcPr>
          <w:p w14:paraId="010064B0" w14:textId="2CA6E09F" w:rsidR="00070C5B" w:rsidRPr="00CA0677" w:rsidRDefault="00F713EE" w:rsidP="00B2303A">
            <w:pPr>
              <w:pStyle w:val="Textoindependiente"/>
              <w:rPr>
                <w:rFonts w:asciiTheme="minorHAnsi" w:hAnsiTheme="minorHAnsi" w:cstheme="minorHAnsi"/>
                <w:b/>
                <w:i w:val="0"/>
                <w:szCs w:val="22"/>
                <w:lang w:val="es-CO"/>
              </w:rPr>
            </w:pPr>
            <w:r w:rsidRPr="00CA0677">
              <w:rPr>
                <w:rFonts w:asciiTheme="minorHAnsi" w:hAnsiTheme="minorHAnsi" w:cstheme="minorHAnsi"/>
                <w:b/>
                <w:i w:val="0"/>
                <w:szCs w:val="22"/>
                <w:lang w:val="es-CO"/>
              </w:rPr>
              <w:t xml:space="preserve">7. </w:t>
            </w:r>
            <w:r w:rsidR="00864899" w:rsidRPr="00CA0677">
              <w:rPr>
                <w:rFonts w:asciiTheme="minorHAnsi" w:hAnsiTheme="minorHAnsi" w:cstheme="minorHAnsi"/>
                <w:b/>
                <w:i w:val="0"/>
                <w:szCs w:val="22"/>
                <w:lang w:val="es-CO"/>
              </w:rPr>
              <w:t>Brindar apoyar la implementación de proyectos de economía circular para cada una de las estratégicas establecidas, agendas sectoriales y las asignadas por el supervisor del contrato.</w:t>
            </w:r>
          </w:p>
        </w:tc>
        <w:tc>
          <w:tcPr>
            <w:tcW w:w="0" w:type="auto"/>
            <w:shd w:val="clear" w:color="auto" w:fill="auto"/>
            <w:vAlign w:val="center"/>
          </w:tcPr>
          <w:p w14:paraId="713B0219" w14:textId="2BE56BF1" w:rsidR="00070C5B" w:rsidRPr="00CA0677" w:rsidRDefault="00864899" w:rsidP="00B2303A">
            <w:pPr>
              <w:pStyle w:val="Textoindependiente"/>
              <w:rPr>
                <w:rFonts w:asciiTheme="minorHAnsi" w:hAnsiTheme="minorHAnsi" w:cstheme="minorHAnsi"/>
                <w:b/>
                <w:i w:val="0"/>
                <w:iCs/>
                <w:szCs w:val="22"/>
                <w:lang w:val="es-CO"/>
              </w:rPr>
            </w:pPr>
            <w:r w:rsidRPr="00CA0677">
              <w:rPr>
                <w:rFonts w:asciiTheme="minorHAnsi" w:hAnsiTheme="minorHAnsi" w:cstheme="minorHAnsi"/>
                <w:b/>
                <w:i w:val="0"/>
                <w:iCs/>
                <w:szCs w:val="22"/>
                <w:lang w:val="es-CO"/>
              </w:rPr>
              <w:t>Informes técnicos del apoyo a la implementación de proyectos de economía circular para cada una de las estratégicas establecidas, agendas sectoriales y las asignadas por el supervisor del contrato.</w:t>
            </w:r>
          </w:p>
        </w:tc>
      </w:tr>
    </w:tbl>
    <w:p w14:paraId="7D8D1F2D" w14:textId="661FF086" w:rsidR="00070C5B" w:rsidRPr="00CA0677" w:rsidRDefault="00343629" w:rsidP="00343629">
      <w:pPr>
        <w:tabs>
          <w:tab w:val="left" w:pos="3960"/>
        </w:tabs>
        <w:jc w:val="both"/>
        <w:rPr>
          <w:rFonts w:asciiTheme="minorHAnsi" w:hAnsiTheme="minorHAnsi" w:cstheme="minorHAnsi"/>
          <w:sz w:val="22"/>
          <w:szCs w:val="22"/>
          <w:lang w:val="es-CO" w:eastAsia="es-CO"/>
        </w:rPr>
      </w:pPr>
      <w:r w:rsidRPr="00CA0677">
        <w:rPr>
          <w:rFonts w:asciiTheme="minorHAnsi" w:hAnsiTheme="minorHAnsi" w:cstheme="minorHAnsi"/>
          <w:sz w:val="22"/>
          <w:szCs w:val="22"/>
          <w:lang w:val="es-CO" w:eastAsia="es-CO"/>
        </w:rPr>
        <w:tab/>
      </w:r>
    </w:p>
    <w:p w14:paraId="7BD73C1A" w14:textId="38B937FB" w:rsidR="00450F4C" w:rsidRPr="00346F21" w:rsidRDefault="00450F4C" w:rsidP="009643B8">
      <w:pPr>
        <w:jc w:val="both"/>
        <w:rPr>
          <w:rFonts w:asciiTheme="minorHAnsi" w:hAnsiTheme="minorHAnsi" w:cstheme="minorHAnsi"/>
          <w:sz w:val="22"/>
          <w:szCs w:val="22"/>
        </w:rPr>
      </w:pPr>
      <w:r w:rsidRPr="004B0D48">
        <w:rPr>
          <w:rFonts w:asciiTheme="minorHAnsi" w:hAnsiTheme="minorHAnsi" w:cstheme="minorHAnsi"/>
          <w:sz w:val="22"/>
          <w:szCs w:val="22"/>
          <w:lang w:val="es-CO" w:eastAsia="es-CO"/>
        </w:rPr>
        <w:t xml:space="preserve">Para el mes de la referencia se avanzó en </w:t>
      </w:r>
      <w:r w:rsidR="00631A36" w:rsidRPr="004B0D48">
        <w:rPr>
          <w:rFonts w:asciiTheme="minorHAnsi" w:hAnsiTheme="minorHAnsi" w:cstheme="minorHAnsi"/>
          <w:sz w:val="22"/>
          <w:szCs w:val="22"/>
          <w:lang w:val="es-CO" w:eastAsia="es-CO"/>
        </w:rPr>
        <w:t xml:space="preserve">la ejecución </w:t>
      </w:r>
      <w:r w:rsidR="00597707" w:rsidRPr="004B0D48">
        <w:rPr>
          <w:rFonts w:asciiTheme="minorHAnsi" w:hAnsiTheme="minorHAnsi" w:cstheme="minorHAnsi"/>
          <w:sz w:val="22"/>
          <w:szCs w:val="22"/>
          <w:lang w:val="es-CO" w:eastAsia="es-CO"/>
        </w:rPr>
        <w:t>de</w:t>
      </w:r>
      <w:r w:rsidR="00640EF5" w:rsidRPr="004B0D48">
        <w:rPr>
          <w:rFonts w:asciiTheme="minorHAnsi" w:hAnsiTheme="minorHAnsi" w:cstheme="minorHAnsi"/>
          <w:sz w:val="22"/>
          <w:szCs w:val="22"/>
          <w:lang w:val="es-CO" w:eastAsia="es-CO"/>
        </w:rPr>
        <w:t xml:space="preserve"> </w:t>
      </w:r>
      <w:r w:rsidR="00684FFD" w:rsidRPr="004B0D48">
        <w:rPr>
          <w:rFonts w:asciiTheme="minorHAnsi" w:hAnsiTheme="minorHAnsi" w:cstheme="minorHAnsi"/>
          <w:sz w:val="22"/>
          <w:szCs w:val="22"/>
          <w:lang w:val="es-CO" w:eastAsia="es-CO"/>
        </w:rPr>
        <w:t>dos</w:t>
      </w:r>
      <w:r w:rsidR="00640EF5" w:rsidRPr="004B0D48">
        <w:rPr>
          <w:rFonts w:asciiTheme="minorHAnsi" w:hAnsiTheme="minorHAnsi" w:cstheme="minorHAnsi"/>
          <w:sz w:val="22"/>
          <w:szCs w:val="22"/>
          <w:lang w:val="es-CO" w:eastAsia="es-CO"/>
        </w:rPr>
        <w:t xml:space="preserve"> </w:t>
      </w:r>
      <w:r w:rsidR="00E73CC1" w:rsidRPr="004B0D48">
        <w:rPr>
          <w:rFonts w:asciiTheme="minorHAnsi" w:hAnsiTheme="minorHAnsi" w:cstheme="minorHAnsi"/>
          <w:sz w:val="22"/>
          <w:szCs w:val="22"/>
          <w:lang w:val="es-CO" w:eastAsia="es-CO"/>
        </w:rPr>
        <w:t>(</w:t>
      </w:r>
      <w:r w:rsidR="00684FFD" w:rsidRPr="004B0D48">
        <w:rPr>
          <w:rFonts w:asciiTheme="minorHAnsi" w:hAnsiTheme="minorHAnsi" w:cstheme="minorHAnsi"/>
          <w:sz w:val="22"/>
          <w:szCs w:val="22"/>
          <w:lang w:val="es-CO" w:eastAsia="es-CO"/>
        </w:rPr>
        <w:t>2</w:t>
      </w:r>
      <w:r w:rsidRPr="004B0D48">
        <w:rPr>
          <w:rFonts w:asciiTheme="minorHAnsi" w:hAnsiTheme="minorHAnsi" w:cstheme="minorHAnsi"/>
          <w:sz w:val="22"/>
          <w:szCs w:val="22"/>
          <w:lang w:val="es-CO" w:eastAsia="es-CO"/>
        </w:rPr>
        <w:t>) proyecto</w:t>
      </w:r>
      <w:r w:rsidR="00684FFD" w:rsidRPr="004B0D48">
        <w:rPr>
          <w:rFonts w:asciiTheme="minorHAnsi" w:hAnsiTheme="minorHAnsi" w:cstheme="minorHAnsi"/>
          <w:sz w:val="22"/>
          <w:szCs w:val="22"/>
          <w:lang w:val="es-CO" w:eastAsia="es-CO"/>
        </w:rPr>
        <w:t xml:space="preserve">s </w:t>
      </w:r>
      <w:r w:rsidRPr="004B0D48">
        <w:rPr>
          <w:rFonts w:asciiTheme="minorHAnsi" w:hAnsiTheme="minorHAnsi" w:cstheme="minorHAnsi"/>
          <w:sz w:val="22"/>
          <w:szCs w:val="22"/>
          <w:lang w:val="es-CO" w:eastAsia="es-CO"/>
        </w:rPr>
        <w:t>de economía circular</w:t>
      </w:r>
      <w:r w:rsidR="00E73CC1" w:rsidRPr="004B0D48">
        <w:rPr>
          <w:rFonts w:asciiTheme="minorHAnsi" w:hAnsiTheme="minorHAnsi" w:cstheme="minorHAnsi"/>
          <w:sz w:val="22"/>
          <w:szCs w:val="22"/>
          <w:lang w:val="es-CO" w:eastAsia="es-CO"/>
        </w:rPr>
        <w:t xml:space="preserve"> </w:t>
      </w:r>
      <w:r w:rsidR="00684FFD" w:rsidRPr="004B0D48">
        <w:rPr>
          <w:rFonts w:asciiTheme="minorHAnsi" w:hAnsiTheme="minorHAnsi" w:cstheme="minorHAnsi"/>
          <w:sz w:val="22"/>
          <w:szCs w:val="22"/>
          <w:lang w:val="es-CO" w:eastAsia="es-CO"/>
        </w:rPr>
        <w:t>en el marco de la agenda ambiental con FEDEPANELA</w:t>
      </w:r>
      <w:r w:rsidR="00346F21" w:rsidRPr="004B0D48">
        <w:rPr>
          <w:rFonts w:asciiTheme="minorHAnsi" w:hAnsiTheme="minorHAnsi" w:cstheme="minorHAnsi"/>
          <w:sz w:val="22"/>
          <w:szCs w:val="22"/>
          <w:lang w:val="es-MX"/>
        </w:rPr>
        <w:t>.</w:t>
      </w:r>
      <w:r w:rsidRPr="004B0D48">
        <w:rPr>
          <w:rFonts w:asciiTheme="minorHAnsi" w:hAnsiTheme="minorHAnsi" w:cstheme="minorHAnsi"/>
          <w:sz w:val="22"/>
          <w:szCs w:val="22"/>
          <w:lang w:val="es-CO" w:eastAsia="es-CO"/>
        </w:rPr>
        <w:t xml:space="preserve"> Anexo nominado Obligación Especifica 7</w:t>
      </w:r>
    </w:p>
    <w:p w14:paraId="2CDD869D" w14:textId="4981EDAE" w:rsidR="003D220A" w:rsidRPr="00346F21" w:rsidRDefault="003D220A" w:rsidP="00450F4C">
      <w:pPr>
        <w:jc w:val="both"/>
        <w:rPr>
          <w:rFonts w:asciiTheme="minorHAnsi" w:hAnsiTheme="minorHAnsi" w:cstheme="minorHAnsi"/>
          <w:sz w:val="22"/>
          <w:szCs w:val="22"/>
          <w:lang w:val="es-CO" w:eastAsia="es-CO"/>
        </w:rPr>
      </w:pPr>
    </w:p>
    <w:p w14:paraId="7BABE0A7" w14:textId="465C3C9A" w:rsidR="00631A36" w:rsidRPr="004B0D48" w:rsidRDefault="004B0D48" w:rsidP="004B0D48">
      <w:pPr>
        <w:pStyle w:val="Prrafodelista"/>
        <w:numPr>
          <w:ilvl w:val="0"/>
          <w:numId w:val="25"/>
        </w:numPr>
        <w:jc w:val="both"/>
        <w:rPr>
          <w:rFonts w:asciiTheme="minorHAnsi" w:hAnsiTheme="minorHAnsi" w:cstheme="minorHAnsi"/>
          <w:b/>
          <w:bCs/>
        </w:rPr>
      </w:pPr>
      <w:r w:rsidRPr="004B0D48">
        <w:rPr>
          <w:rFonts w:asciiTheme="minorHAnsi" w:hAnsiTheme="minorHAnsi" w:cstheme="minorHAnsi"/>
          <w:b/>
          <w:bCs/>
        </w:rPr>
        <w:t>Proyecto enfocado a flujos de Agua (Tratamiento de Aguas residuales con EM) - FEDEPANELA</w:t>
      </w:r>
    </w:p>
    <w:p w14:paraId="796B5B42" w14:textId="016FB5F8" w:rsidR="003D220A" w:rsidRDefault="00631A36" w:rsidP="007F2655">
      <w:pPr>
        <w:jc w:val="both"/>
        <w:rPr>
          <w:rFonts w:asciiTheme="minorHAnsi" w:hAnsiTheme="minorHAnsi" w:cstheme="minorHAnsi"/>
          <w:sz w:val="22"/>
          <w:szCs w:val="22"/>
          <w:lang w:val="es-CO" w:eastAsia="es-CO"/>
        </w:rPr>
      </w:pPr>
      <w:r w:rsidRPr="004B0D48">
        <w:rPr>
          <w:rFonts w:asciiTheme="minorHAnsi" w:hAnsiTheme="minorHAnsi" w:cstheme="minorHAnsi"/>
          <w:sz w:val="22"/>
          <w:szCs w:val="22"/>
          <w:lang w:val="es-CO" w:eastAsia="es-CO"/>
        </w:rPr>
        <w:t xml:space="preserve">Se realizo acompañamiento </w:t>
      </w:r>
      <w:r w:rsidR="0075683B" w:rsidRPr="004B0D48">
        <w:rPr>
          <w:rFonts w:asciiTheme="minorHAnsi" w:hAnsiTheme="minorHAnsi" w:cstheme="minorHAnsi"/>
          <w:sz w:val="22"/>
          <w:szCs w:val="22"/>
          <w:lang w:val="es-CO" w:eastAsia="es-CO"/>
        </w:rPr>
        <w:t>a</w:t>
      </w:r>
      <w:r w:rsidR="0075683B">
        <w:rPr>
          <w:rFonts w:asciiTheme="minorHAnsi" w:hAnsiTheme="minorHAnsi" w:cstheme="minorHAnsi"/>
          <w:sz w:val="22"/>
          <w:szCs w:val="22"/>
          <w:lang w:val="es-CO" w:eastAsia="es-CO"/>
        </w:rPr>
        <w:t xml:space="preserve"> la</w:t>
      </w:r>
      <w:r w:rsidR="004B0D48">
        <w:rPr>
          <w:rFonts w:asciiTheme="minorHAnsi" w:hAnsiTheme="minorHAnsi" w:cstheme="minorHAnsi"/>
          <w:sz w:val="22"/>
          <w:szCs w:val="22"/>
          <w:lang w:val="es-CO" w:eastAsia="es-CO"/>
        </w:rPr>
        <w:t xml:space="preserve"> visita realizada a la finca Balconcitos, para el </w:t>
      </w:r>
      <w:r w:rsidR="004B0D48" w:rsidRPr="004B0D48">
        <w:rPr>
          <w:rFonts w:asciiTheme="minorHAnsi" w:hAnsiTheme="minorHAnsi" w:cstheme="minorHAnsi"/>
          <w:sz w:val="22"/>
          <w:szCs w:val="22"/>
          <w:lang w:val="es-CO" w:eastAsia="es-CO"/>
        </w:rPr>
        <w:t xml:space="preserve">diagnóstico </w:t>
      </w:r>
      <w:r w:rsidR="004B0D48">
        <w:rPr>
          <w:rFonts w:asciiTheme="minorHAnsi" w:hAnsiTheme="minorHAnsi" w:cstheme="minorHAnsi"/>
          <w:sz w:val="22"/>
          <w:szCs w:val="22"/>
          <w:lang w:val="es-CO" w:eastAsia="es-CO"/>
        </w:rPr>
        <w:t xml:space="preserve">e </w:t>
      </w:r>
      <w:r w:rsidR="004B0D48" w:rsidRPr="004B0D48">
        <w:rPr>
          <w:rFonts w:asciiTheme="minorHAnsi" w:hAnsiTheme="minorHAnsi" w:cstheme="minorHAnsi"/>
          <w:sz w:val="22"/>
          <w:szCs w:val="22"/>
          <w:lang w:val="es-CO" w:eastAsia="es-CO"/>
        </w:rPr>
        <w:t>identifica</w:t>
      </w:r>
      <w:r w:rsidR="004B0D48">
        <w:rPr>
          <w:rFonts w:asciiTheme="minorHAnsi" w:hAnsiTheme="minorHAnsi" w:cstheme="minorHAnsi"/>
          <w:sz w:val="22"/>
          <w:szCs w:val="22"/>
          <w:lang w:val="es-CO" w:eastAsia="es-CO"/>
        </w:rPr>
        <w:t>ción de</w:t>
      </w:r>
      <w:r w:rsidR="004B0D48" w:rsidRPr="004B0D48">
        <w:rPr>
          <w:rFonts w:asciiTheme="minorHAnsi" w:hAnsiTheme="minorHAnsi" w:cstheme="minorHAnsi"/>
          <w:sz w:val="22"/>
          <w:szCs w:val="22"/>
          <w:lang w:val="es-CO" w:eastAsia="es-CO"/>
        </w:rPr>
        <w:t xml:space="preserve"> posibles proyectos de economía circular con énfasis en el flujo de agua, logrando </w:t>
      </w:r>
      <w:r w:rsidR="0075683B" w:rsidRPr="004B0D48">
        <w:rPr>
          <w:rFonts w:asciiTheme="minorHAnsi" w:hAnsiTheme="minorHAnsi" w:cstheme="minorHAnsi"/>
          <w:sz w:val="22"/>
          <w:szCs w:val="22"/>
          <w:lang w:val="es-CO" w:eastAsia="es-CO"/>
        </w:rPr>
        <w:t>evidenciar la</w:t>
      </w:r>
      <w:r w:rsidR="004B0D48" w:rsidRPr="004B0D48">
        <w:rPr>
          <w:rFonts w:asciiTheme="minorHAnsi" w:hAnsiTheme="minorHAnsi" w:cstheme="minorHAnsi"/>
          <w:sz w:val="22"/>
          <w:szCs w:val="22"/>
          <w:lang w:val="es-CO" w:eastAsia="es-CO"/>
        </w:rPr>
        <w:t xml:space="preserve"> importancia de implementar mejoras en la gestión del recurso hídrico, considerando que la finca no</w:t>
      </w:r>
      <w:r w:rsidR="004B0D48">
        <w:rPr>
          <w:rFonts w:asciiTheme="minorHAnsi" w:hAnsiTheme="minorHAnsi" w:cstheme="minorHAnsi"/>
          <w:sz w:val="22"/>
          <w:szCs w:val="22"/>
          <w:lang w:val="es-CO" w:eastAsia="es-CO"/>
        </w:rPr>
        <w:t xml:space="preserve"> </w:t>
      </w:r>
      <w:r w:rsidR="004B0D48" w:rsidRPr="004B0D48">
        <w:rPr>
          <w:rFonts w:asciiTheme="minorHAnsi" w:hAnsiTheme="minorHAnsi" w:cstheme="minorHAnsi"/>
          <w:sz w:val="22"/>
          <w:szCs w:val="22"/>
          <w:lang w:val="es-CO" w:eastAsia="es-CO"/>
        </w:rPr>
        <w:t xml:space="preserve">cuenta con acueducto veredal para el suministro de agua potable, por lo cual se propone un </w:t>
      </w:r>
      <w:r w:rsidR="0075683B" w:rsidRPr="004B0D48">
        <w:rPr>
          <w:rFonts w:asciiTheme="minorHAnsi" w:hAnsiTheme="minorHAnsi" w:cstheme="minorHAnsi"/>
          <w:sz w:val="22"/>
          <w:szCs w:val="22"/>
          <w:lang w:val="es-CO" w:eastAsia="es-CO"/>
        </w:rPr>
        <w:t>Proyecto para</w:t>
      </w:r>
      <w:r w:rsidR="004B0D48" w:rsidRPr="004B0D48">
        <w:rPr>
          <w:rFonts w:asciiTheme="minorHAnsi" w:hAnsiTheme="minorHAnsi" w:cstheme="minorHAnsi"/>
          <w:sz w:val="22"/>
          <w:szCs w:val="22"/>
          <w:lang w:val="es-CO" w:eastAsia="es-CO"/>
        </w:rPr>
        <w:t xml:space="preserve"> el tratamiento de aguas residuales</w:t>
      </w:r>
      <w:r w:rsidR="004B0D48">
        <w:rPr>
          <w:rFonts w:asciiTheme="minorHAnsi" w:hAnsiTheme="minorHAnsi" w:cstheme="minorHAnsi"/>
          <w:sz w:val="22"/>
          <w:szCs w:val="22"/>
          <w:lang w:val="es-CO" w:eastAsia="es-CO"/>
        </w:rPr>
        <w:t xml:space="preserve">. Acta 1149 </w:t>
      </w:r>
      <w:r w:rsidR="0075683B">
        <w:rPr>
          <w:rFonts w:asciiTheme="minorHAnsi" w:hAnsiTheme="minorHAnsi" w:cstheme="minorHAnsi"/>
          <w:sz w:val="22"/>
          <w:szCs w:val="22"/>
          <w:lang w:val="es-CO" w:eastAsia="es-CO"/>
        </w:rPr>
        <w:t>EC del</w:t>
      </w:r>
      <w:r w:rsidR="004B0D48">
        <w:rPr>
          <w:rFonts w:asciiTheme="minorHAnsi" w:hAnsiTheme="minorHAnsi" w:cstheme="minorHAnsi"/>
          <w:sz w:val="22"/>
          <w:szCs w:val="22"/>
          <w:lang w:val="es-CO" w:eastAsia="es-CO"/>
        </w:rPr>
        <w:t xml:space="preserve"> 22/08/2025</w:t>
      </w:r>
      <w:r w:rsidR="00A241A5" w:rsidRPr="004B0D48">
        <w:rPr>
          <w:rFonts w:asciiTheme="minorHAnsi" w:hAnsiTheme="minorHAnsi" w:cstheme="minorHAnsi"/>
          <w:sz w:val="22"/>
          <w:szCs w:val="22"/>
          <w:lang w:val="es-CO" w:eastAsia="es-CO"/>
        </w:rPr>
        <w:t xml:space="preserve">. </w:t>
      </w:r>
      <w:r w:rsidR="007F2655" w:rsidRPr="004B0D48">
        <w:rPr>
          <w:rFonts w:asciiTheme="minorHAnsi" w:hAnsiTheme="minorHAnsi" w:cstheme="minorHAnsi"/>
          <w:sz w:val="22"/>
          <w:szCs w:val="22"/>
          <w:lang w:val="es-CO" w:eastAsia="es-CO"/>
        </w:rPr>
        <w:t xml:space="preserve"> </w:t>
      </w:r>
    </w:p>
    <w:p w14:paraId="3221B09B" w14:textId="5180EDF8" w:rsidR="0075683B" w:rsidRDefault="0075683B" w:rsidP="007F2655">
      <w:pPr>
        <w:jc w:val="both"/>
        <w:rPr>
          <w:rFonts w:asciiTheme="minorHAnsi" w:hAnsiTheme="minorHAnsi" w:cstheme="minorHAnsi"/>
          <w:sz w:val="22"/>
          <w:szCs w:val="22"/>
          <w:lang w:val="es-CO" w:eastAsia="es-CO"/>
        </w:rPr>
      </w:pPr>
    </w:p>
    <w:p w14:paraId="6B7ABC2A" w14:textId="0F8624E2" w:rsidR="0075683B" w:rsidRPr="004B0D48" w:rsidRDefault="0075683B" w:rsidP="0075683B">
      <w:pPr>
        <w:pStyle w:val="Prrafodelista"/>
        <w:numPr>
          <w:ilvl w:val="0"/>
          <w:numId w:val="25"/>
        </w:numPr>
        <w:jc w:val="both"/>
        <w:rPr>
          <w:rFonts w:asciiTheme="minorHAnsi" w:hAnsiTheme="minorHAnsi" w:cstheme="minorHAnsi"/>
          <w:b/>
          <w:bCs/>
        </w:rPr>
      </w:pPr>
      <w:r w:rsidRPr="004B0D48">
        <w:rPr>
          <w:rFonts w:asciiTheme="minorHAnsi" w:hAnsiTheme="minorHAnsi" w:cstheme="minorHAnsi"/>
          <w:b/>
          <w:bCs/>
        </w:rPr>
        <w:t>Proyecto enfocado a flujos de</w:t>
      </w:r>
      <w:r>
        <w:rPr>
          <w:rFonts w:asciiTheme="minorHAnsi" w:hAnsiTheme="minorHAnsi" w:cstheme="minorHAnsi"/>
          <w:b/>
          <w:bCs/>
        </w:rPr>
        <w:t xml:space="preserve"> biomasa</w:t>
      </w:r>
      <w:r w:rsidRPr="004B0D48">
        <w:rPr>
          <w:rFonts w:asciiTheme="minorHAnsi" w:hAnsiTheme="minorHAnsi" w:cstheme="minorHAnsi"/>
          <w:b/>
          <w:bCs/>
        </w:rPr>
        <w:t xml:space="preserve"> (</w:t>
      </w:r>
      <w:r>
        <w:rPr>
          <w:rFonts w:asciiTheme="minorHAnsi" w:hAnsiTheme="minorHAnsi" w:cstheme="minorHAnsi"/>
          <w:b/>
          <w:bCs/>
        </w:rPr>
        <w:t>Elaboración de compostaje</w:t>
      </w:r>
      <w:r w:rsidRPr="004B0D48">
        <w:rPr>
          <w:rFonts w:asciiTheme="minorHAnsi" w:hAnsiTheme="minorHAnsi" w:cstheme="minorHAnsi"/>
          <w:b/>
          <w:bCs/>
        </w:rPr>
        <w:t>) - FEDEPANELA</w:t>
      </w:r>
    </w:p>
    <w:p w14:paraId="5E120EF3" w14:textId="35A4A46A" w:rsidR="003D220A" w:rsidRDefault="0075683B" w:rsidP="0027499E">
      <w:pPr>
        <w:jc w:val="both"/>
        <w:rPr>
          <w:rFonts w:asciiTheme="minorHAnsi" w:hAnsiTheme="minorHAnsi" w:cstheme="minorHAnsi"/>
          <w:sz w:val="22"/>
          <w:szCs w:val="22"/>
          <w:lang w:val="es-CO" w:eastAsia="es-CO"/>
        </w:rPr>
      </w:pPr>
      <w:r>
        <w:rPr>
          <w:rFonts w:ascii="Calibri" w:hAnsi="Calibri" w:cs="Calibri"/>
          <w:color w:val="000000"/>
          <w:sz w:val="22"/>
          <w:szCs w:val="22"/>
          <w:lang w:val="es-CO" w:eastAsia="es-CO"/>
        </w:rPr>
        <w:t xml:space="preserve">Se realizo </w:t>
      </w:r>
      <w:r w:rsidRPr="0075683B">
        <w:rPr>
          <w:rFonts w:ascii="Calibri" w:hAnsi="Calibri" w:cs="Calibri"/>
          <w:color w:val="000000"/>
          <w:sz w:val="22"/>
          <w:szCs w:val="22"/>
          <w:lang w:val="es-CO" w:eastAsia="es-CO"/>
        </w:rPr>
        <w:t>visita</w:t>
      </w:r>
      <w:r w:rsidRPr="0075683B">
        <w:rPr>
          <w:rFonts w:ascii="Calibri" w:hAnsi="Calibri" w:cs="Calibri"/>
          <w:color w:val="000000"/>
          <w:sz w:val="22"/>
          <w:szCs w:val="22"/>
          <w:lang w:val="es-CO" w:eastAsia="es-CO"/>
        </w:rPr>
        <w:t xml:space="preserve"> de diagnóstic</w:t>
      </w:r>
      <w:r>
        <w:rPr>
          <w:rFonts w:ascii="Calibri" w:hAnsi="Calibri" w:cs="Calibri"/>
          <w:color w:val="000000"/>
          <w:sz w:val="22"/>
          <w:szCs w:val="22"/>
          <w:lang w:val="es-CO" w:eastAsia="es-CO"/>
        </w:rPr>
        <w:t>o</w:t>
      </w:r>
      <w:r w:rsidRPr="0075683B">
        <w:rPr>
          <w:rFonts w:ascii="Calibri" w:hAnsi="Calibri" w:cs="Calibri"/>
          <w:color w:val="000000"/>
          <w:sz w:val="22"/>
          <w:szCs w:val="22"/>
          <w:lang w:val="es-CO" w:eastAsia="es-CO"/>
        </w:rPr>
        <w:t xml:space="preserve"> </w:t>
      </w:r>
      <w:r>
        <w:rPr>
          <w:rFonts w:ascii="Calibri" w:hAnsi="Calibri" w:cs="Calibri"/>
          <w:color w:val="000000"/>
          <w:sz w:val="22"/>
          <w:szCs w:val="22"/>
          <w:lang w:val="es-CO" w:eastAsia="es-CO"/>
        </w:rPr>
        <w:t>a</w:t>
      </w:r>
      <w:r w:rsidRPr="0075683B">
        <w:rPr>
          <w:rFonts w:ascii="Calibri" w:hAnsi="Calibri" w:cs="Calibri"/>
          <w:color w:val="000000"/>
          <w:sz w:val="22"/>
          <w:szCs w:val="22"/>
          <w:lang w:val="es-CO" w:eastAsia="es-CO"/>
        </w:rPr>
        <w:t xml:space="preserve"> la finca Balconcitos, en el municipio de Útica, logrando </w:t>
      </w:r>
      <w:r w:rsidRPr="0075683B">
        <w:rPr>
          <w:rFonts w:ascii="Calibri" w:hAnsi="Calibri" w:cs="Calibri"/>
          <w:color w:val="000000"/>
          <w:sz w:val="22"/>
          <w:szCs w:val="22"/>
          <w:lang w:val="es-CO" w:eastAsia="es-CO"/>
        </w:rPr>
        <w:t>identificar subproductos</w:t>
      </w:r>
      <w:r w:rsidRPr="0075683B">
        <w:rPr>
          <w:rFonts w:ascii="Calibri" w:hAnsi="Calibri" w:cs="Calibri"/>
          <w:color w:val="000000"/>
          <w:sz w:val="22"/>
          <w:szCs w:val="22"/>
          <w:lang w:val="es-CO" w:eastAsia="es-CO"/>
        </w:rPr>
        <w:t xml:space="preserve"> del sector panelero como el bagazo y la cachaza, </w:t>
      </w:r>
      <w:r>
        <w:rPr>
          <w:rFonts w:ascii="Calibri" w:hAnsi="Calibri" w:cs="Calibri"/>
          <w:color w:val="000000"/>
          <w:sz w:val="22"/>
          <w:szCs w:val="22"/>
          <w:lang w:val="es-CO" w:eastAsia="es-CO"/>
        </w:rPr>
        <w:t>esta última</w:t>
      </w:r>
      <w:r w:rsidRPr="0075683B">
        <w:rPr>
          <w:rFonts w:ascii="Calibri" w:hAnsi="Calibri" w:cs="Calibri"/>
          <w:color w:val="000000"/>
          <w:sz w:val="22"/>
          <w:szCs w:val="22"/>
          <w:lang w:val="es-CO" w:eastAsia="es-CO"/>
        </w:rPr>
        <w:t xml:space="preserve"> usa</w:t>
      </w:r>
      <w:r>
        <w:rPr>
          <w:rFonts w:ascii="Calibri" w:hAnsi="Calibri" w:cs="Calibri"/>
          <w:color w:val="000000"/>
          <w:sz w:val="22"/>
          <w:szCs w:val="22"/>
          <w:lang w:val="es-CO" w:eastAsia="es-CO"/>
        </w:rPr>
        <w:t>da</w:t>
      </w:r>
      <w:r w:rsidRPr="0075683B">
        <w:rPr>
          <w:rFonts w:ascii="Calibri" w:hAnsi="Calibri" w:cs="Calibri"/>
          <w:color w:val="000000"/>
          <w:sz w:val="22"/>
          <w:szCs w:val="22"/>
          <w:lang w:val="es-CO" w:eastAsia="es-CO"/>
        </w:rPr>
        <w:t xml:space="preserve"> como alimento </w:t>
      </w:r>
      <w:r>
        <w:rPr>
          <w:rFonts w:ascii="Calibri" w:hAnsi="Calibri" w:cs="Calibri"/>
          <w:color w:val="000000"/>
          <w:sz w:val="22"/>
          <w:szCs w:val="22"/>
          <w:lang w:val="es-CO" w:eastAsia="es-CO"/>
        </w:rPr>
        <w:t>para</w:t>
      </w:r>
      <w:r w:rsidRPr="0075683B">
        <w:rPr>
          <w:rFonts w:ascii="Calibri" w:hAnsi="Calibri" w:cs="Calibri"/>
          <w:color w:val="000000"/>
          <w:sz w:val="22"/>
          <w:szCs w:val="22"/>
          <w:lang w:val="es-CO" w:eastAsia="es-CO"/>
        </w:rPr>
        <w:t xml:space="preserve"> el ganado, sin embargo</w:t>
      </w:r>
      <w:r>
        <w:rPr>
          <w:rFonts w:ascii="Calibri" w:hAnsi="Calibri" w:cs="Calibri"/>
          <w:color w:val="000000"/>
          <w:sz w:val="22"/>
          <w:szCs w:val="22"/>
          <w:lang w:val="es-CO" w:eastAsia="es-CO"/>
        </w:rPr>
        <w:t>,</w:t>
      </w:r>
      <w:r w:rsidRPr="0075683B">
        <w:rPr>
          <w:rFonts w:ascii="Calibri" w:hAnsi="Calibri" w:cs="Calibri"/>
          <w:color w:val="000000"/>
          <w:sz w:val="22"/>
          <w:szCs w:val="22"/>
          <w:lang w:val="es-CO" w:eastAsia="es-CO"/>
        </w:rPr>
        <w:t xml:space="preserve"> el mismo tiene un alto potencial para la generación de </w:t>
      </w:r>
      <w:r w:rsidRPr="0075683B">
        <w:rPr>
          <w:rFonts w:ascii="Calibri" w:hAnsi="Calibri" w:cs="Calibri"/>
          <w:color w:val="000000"/>
          <w:sz w:val="22"/>
          <w:szCs w:val="22"/>
          <w:lang w:val="es-CO" w:eastAsia="es-CO"/>
        </w:rPr>
        <w:t>compostaje, por</w:t>
      </w:r>
      <w:r>
        <w:rPr>
          <w:rFonts w:ascii="Calibri" w:hAnsi="Calibri" w:cs="Calibri"/>
          <w:color w:val="000000"/>
          <w:sz w:val="22"/>
          <w:szCs w:val="22"/>
          <w:lang w:val="es-CO" w:eastAsia="es-CO"/>
        </w:rPr>
        <w:t xml:space="preserve"> lo cual se continuará avanzando en la implementación de </w:t>
      </w:r>
      <w:r w:rsidRPr="0075683B">
        <w:rPr>
          <w:rFonts w:ascii="Calibri" w:hAnsi="Calibri" w:cs="Calibri"/>
          <w:color w:val="000000"/>
          <w:sz w:val="22"/>
          <w:szCs w:val="22"/>
          <w:lang w:val="es-CO" w:eastAsia="es-CO"/>
        </w:rPr>
        <w:t>alternativas</w:t>
      </w:r>
      <w:r w:rsidRPr="0075683B">
        <w:rPr>
          <w:rFonts w:ascii="Calibri" w:hAnsi="Calibri" w:cs="Calibri"/>
          <w:color w:val="000000"/>
          <w:sz w:val="22"/>
          <w:szCs w:val="22"/>
          <w:lang w:val="es-CO" w:eastAsia="es-CO"/>
        </w:rPr>
        <w:t xml:space="preserve"> de economía circular</w:t>
      </w:r>
      <w:r>
        <w:rPr>
          <w:rFonts w:ascii="Calibri" w:hAnsi="Calibri" w:cs="Calibri"/>
          <w:color w:val="000000"/>
          <w:sz w:val="22"/>
          <w:szCs w:val="22"/>
          <w:lang w:val="es-CO" w:eastAsia="es-CO"/>
        </w:rPr>
        <w:t xml:space="preserve"> y</w:t>
      </w:r>
      <w:r w:rsidRPr="0075683B">
        <w:rPr>
          <w:rFonts w:ascii="Calibri" w:hAnsi="Calibri" w:cs="Calibri"/>
          <w:color w:val="000000"/>
          <w:sz w:val="22"/>
          <w:szCs w:val="22"/>
          <w:lang w:val="es-CO" w:eastAsia="es-CO"/>
        </w:rPr>
        <w:t xml:space="preserve"> se </w:t>
      </w:r>
      <w:r w:rsidRPr="0075683B">
        <w:rPr>
          <w:rFonts w:ascii="Calibri" w:hAnsi="Calibri" w:cs="Calibri"/>
          <w:color w:val="000000"/>
          <w:sz w:val="22"/>
          <w:szCs w:val="22"/>
          <w:lang w:val="es-CO" w:eastAsia="es-CO"/>
        </w:rPr>
        <w:t>hará</w:t>
      </w:r>
      <w:r w:rsidRPr="0075683B">
        <w:rPr>
          <w:rFonts w:ascii="Calibri" w:hAnsi="Calibri" w:cs="Calibri"/>
          <w:color w:val="000000"/>
          <w:sz w:val="22"/>
          <w:szCs w:val="22"/>
          <w:lang w:val="es-CO" w:eastAsia="es-CO"/>
        </w:rPr>
        <w:t xml:space="preserve"> la elaboración de una hoja de ruta e implementación del proyecto</w:t>
      </w:r>
      <w:r>
        <w:rPr>
          <w:rFonts w:asciiTheme="minorHAnsi" w:hAnsiTheme="minorHAnsi" w:cstheme="minorHAnsi"/>
          <w:sz w:val="22"/>
          <w:szCs w:val="22"/>
          <w:lang w:val="es-CO" w:eastAsia="es-CO"/>
        </w:rPr>
        <w:t>. Acta 11</w:t>
      </w:r>
      <w:r>
        <w:rPr>
          <w:rFonts w:asciiTheme="minorHAnsi" w:hAnsiTheme="minorHAnsi" w:cstheme="minorHAnsi"/>
          <w:sz w:val="22"/>
          <w:szCs w:val="22"/>
          <w:lang w:val="es-CO" w:eastAsia="es-CO"/>
        </w:rPr>
        <w:t>38</w:t>
      </w:r>
      <w:r>
        <w:rPr>
          <w:rFonts w:asciiTheme="minorHAnsi" w:hAnsiTheme="minorHAnsi" w:cstheme="minorHAnsi"/>
          <w:sz w:val="22"/>
          <w:szCs w:val="22"/>
          <w:lang w:val="es-CO" w:eastAsia="es-CO"/>
        </w:rPr>
        <w:t xml:space="preserve"> EC del 22/08/2025</w:t>
      </w:r>
      <w:r w:rsidRPr="004B0D48">
        <w:rPr>
          <w:rFonts w:asciiTheme="minorHAnsi" w:hAnsiTheme="minorHAnsi" w:cstheme="minorHAnsi"/>
          <w:sz w:val="22"/>
          <w:szCs w:val="22"/>
          <w:lang w:val="es-CO" w:eastAsia="es-CO"/>
        </w:rPr>
        <w:t xml:space="preserve">.  </w:t>
      </w:r>
    </w:p>
    <w:p w14:paraId="79F38D71" w14:textId="77777777" w:rsidR="0027499E" w:rsidRPr="0002768A" w:rsidRDefault="0027499E" w:rsidP="0027499E">
      <w:pPr>
        <w:jc w:val="both"/>
        <w:rPr>
          <w:rFonts w:asciiTheme="minorHAnsi" w:hAnsiTheme="minorHAnsi" w:cstheme="minorHAnsi"/>
          <w:highlight w:val="yellow"/>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5614"/>
      </w:tblGrid>
      <w:tr w:rsidR="00FF374A" w:rsidRPr="00CA0677" w14:paraId="52DB5B38" w14:textId="77777777" w:rsidTr="006375AD">
        <w:tc>
          <w:tcPr>
            <w:tcW w:w="0" w:type="auto"/>
            <w:shd w:val="clear" w:color="auto" w:fill="auto"/>
            <w:vAlign w:val="center"/>
          </w:tcPr>
          <w:p w14:paraId="2B8A674F" w14:textId="77777777" w:rsidR="00FF374A" w:rsidRPr="00CA0677" w:rsidRDefault="00FF374A"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p>
        </w:tc>
        <w:tc>
          <w:tcPr>
            <w:tcW w:w="0" w:type="auto"/>
            <w:shd w:val="clear" w:color="auto" w:fill="auto"/>
            <w:vAlign w:val="center"/>
          </w:tcPr>
          <w:p w14:paraId="77AA1458" w14:textId="77A5C90A" w:rsidR="00FF374A" w:rsidRPr="00CA0677" w:rsidRDefault="00FF374A"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FF374A" w:rsidRPr="00CA0677" w14:paraId="49C560B8" w14:textId="77777777" w:rsidTr="006375AD">
        <w:tc>
          <w:tcPr>
            <w:tcW w:w="0" w:type="auto"/>
            <w:shd w:val="clear" w:color="auto" w:fill="auto"/>
            <w:vAlign w:val="center"/>
          </w:tcPr>
          <w:p w14:paraId="444758DF" w14:textId="2D874B80" w:rsidR="00FF374A" w:rsidRPr="00CA0677" w:rsidRDefault="00FF374A" w:rsidP="00A523A0">
            <w:pPr>
              <w:pStyle w:val="Prrafodelista"/>
              <w:numPr>
                <w:ilvl w:val="0"/>
                <w:numId w:val="2"/>
              </w:numPr>
              <w:spacing w:after="0" w:line="240" w:lineRule="auto"/>
              <w:ind w:left="0" w:firstLine="0"/>
              <w:jc w:val="both"/>
              <w:rPr>
                <w:rFonts w:asciiTheme="minorHAnsi" w:hAnsiTheme="minorHAnsi" w:cstheme="minorHAnsi"/>
                <w:b/>
                <w:bCs/>
              </w:rPr>
            </w:pPr>
            <w:r w:rsidRPr="00CA0677">
              <w:rPr>
                <w:rFonts w:asciiTheme="minorHAnsi" w:hAnsiTheme="minorHAnsi" w:cstheme="minorHAnsi"/>
                <w:b/>
                <w:bCs/>
              </w:rPr>
              <w:t>Desarrollar jornadas de sensibilización, procesos de formación y demás actividades de fortalecimiento de capacidades requeridas sobre economía circular, entre otras temáticas dirigidas a los diferentes sectores y actores presentes en el territorio CAR.</w:t>
            </w:r>
          </w:p>
        </w:tc>
        <w:tc>
          <w:tcPr>
            <w:tcW w:w="0" w:type="auto"/>
            <w:shd w:val="clear" w:color="auto" w:fill="auto"/>
            <w:vAlign w:val="center"/>
          </w:tcPr>
          <w:p w14:paraId="00294193" w14:textId="613A35C0" w:rsidR="00FF374A" w:rsidRPr="00CA0677" w:rsidRDefault="00FF374A" w:rsidP="00B2303A">
            <w:pPr>
              <w:pStyle w:val="Textoindependiente"/>
              <w:rPr>
                <w:rFonts w:asciiTheme="minorHAnsi" w:hAnsiTheme="minorHAnsi" w:cstheme="minorHAnsi"/>
                <w:b/>
                <w:bCs/>
                <w:i w:val="0"/>
                <w:szCs w:val="22"/>
              </w:rPr>
            </w:pPr>
            <w:r w:rsidRPr="00CA0677">
              <w:rPr>
                <w:rFonts w:asciiTheme="minorHAnsi" w:hAnsiTheme="minorHAnsi" w:cstheme="minorHAnsi"/>
                <w:b/>
                <w:bCs/>
                <w:i w:val="0"/>
                <w:szCs w:val="22"/>
              </w:rPr>
              <w:t>Actas de trabajo y listas de asistencia que dan cuenta del desarrollo de jornadas de sensibilización, procesos de formación y demás actividades de fortalecimiento de capacidades requeridas sobre economía circular, entre otras temáticas dirigidas a los diferentes sectores y actores presentes en el territorio CAR.</w:t>
            </w:r>
          </w:p>
        </w:tc>
      </w:tr>
    </w:tbl>
    <w:p w14:paraId="43EAE960" w14:textId="77777777" w:rsidR="00E64B27" w:rsidRPr="00CA0677" w:rsidRDefault="00E64B27" w:rsidP="00B2303A">
      <w:pPr>
        <w:jc w:val="both"/>
        <w:rPr>
          <w:rFonts w:asciiTheme="minorHAnsi" w:hAnsiTheme="minorHAnsi" w:cstheme="minorHAnsi"/>
          <w:sz w:val="22"/>
          <w:szCs w:val="22"/>
          <w:lang w:val="es-CO" w:eastAsia="es-CO"/>
        </w:rPr>
      </w:pPr>
    </w:p>
    <w:p w14:paraId="31533AF5" w14:textId="3F3237AD" w:rsidR="003D7B1C" w:rsidRDefault="00B7674C" w:rsidP="00B2303A">
      <w:pPr>
        <w:jc w:val="both"/>
        <w:rPr>
          <w:rFonts w:asciiTheme="minorHAnsi" w:hAnsiTheme="minorHAnsi" w:cstheme="minorHAnsi"/>
          <w:sz w:val="22"/>
          <w:szCs w:val="22"/>
          <w:lang w:val="es-CO" w:eastAsia="es-CO"/>
        </w:rPr>
      </w:pPr>
      <w:r w:rsidRPr="00BC321B">
        <w:rPr>
          <w:rFonts w:asciiTheme="minorHAnsi" w:hAnsiTheme="minorHAnsi" w:cstheme="minorHAnsi"/>
          <w:sz w:val="22"/>
          <w:szCs w:val="22"/>
          <w:lang w:val="es-419" w:eastAsia="es-CO"/>
        </w:rPr>
        <w:lastRenderedPageBreak/>
        <w:t xml:space="preserve">Para el mes de la referencia </w:t>
      </w:r>
      <w:r w:rsidR="00BC321B" w:rsidRPr="00BC321B">
        <w:rPr>
          <w:rFonts w:asciiTheme="minorHAnsi" w:hAnsiTheme="minorHAnsi" w:cstheme="minorHAnsi"/>
          <w:sz w:val="22"/>
          <w:szCs w:val="22"/>
          <w:lang w:val="es-419" w:eastAsia="es-CO"/>
        </w:rPr>
        <w:t>se participó de</w:t>
      </w:r>
      <w:r w:rsidR="00684FFD">
        <w:rPr>
          <w:rFonts w:asciiTheme="minorHAnsi" w:hAnsiTheme="minorHAnsi" w:cstheme="minorHAnsi"/>
          <w:sz w:val="22"/>
          <w:szCs w:val="22"/>
          <w:lang w:val="es-419" w:eastAsia="es-CO"/>
        </w:rPr>
        <w:t xml:space="preserve"> una capacitación en Economía Circular con el sector de metalurgia</w:t>
      </w:r>
      <w:r w:rsidR="009643B8" w:rsidRPr="00BC321B">
        <w:rPr>
          <w:rFonts w:asciiTheme="minorHAnsi" w:hAnsiTheme="minorHAnsi" w:cstheme="minorHAnsi"/>
          <w:sz w:val="22"/>
          <w:szCs w:val="22"/>
          <w:lang w:val="es-419" w:eastAsia="es-CO"/>
        </w:rPr>
        <w:t xml:space="preserve">.  </w:t>
      </w:r>
      <w:r w:rsidR="002D2ACE" w:rsidRPr="00BC321B">
        <w:rPr>
          <w:rFonts w:asciiTheme="minorHAnsi" w:hAnsiTheme="minorHAnsi" w:cstheme="minorHAnsi"/>
          <w:sz w:val="22"/>
          <w:szCs w:val="22"/>
          <w:lang w:val="es-419" w:eastAsia="es-CO"/>
        </w:rPr>
        <w:t xml:space="preserve"> </w:t>
      </w:r>
      <w:r w:rsidR="009643B8" w:rsidRPr="00BC321B">
        <w:rPr>
          <w:rFonts w:asciiTheme="minorHAnsi" w:hAnsiTheme="minorHAnsi" w:cstheme="minorHAnsi"/>
          <w:sz w:val="22"/>
          <w:szCs w:val="22"/>
          <w:lang w:val="es-CO" w:eastAsia="es-CO"/>
        </w:rPr>
        <w:t>Anexo nominado Obligación Especifica 8</w:t>
      </w:r>
    </w:p>
    <w:p w14:paraId="46FC7ADD" w14:textId="5F025B48" w:rsidR="00FF374A" w:rsidRDefault="00FF374A" w:rsidP="00B2303A">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1278"/>
        <w:gridCol w:w="2039"/>
        <w:gridCol w:w="5439"/>
        <w:gridCol w:w="1553"/>
      </w:tblGrid>
      <w:tr w:rsidR="00BC321B" w:rsidRPr="00CA0677" w14:paraId="7244C4D1" w14:textId="77777777" w:rsidTr="0013267E">
        <w:trPr>
          <w:trHeight w:val="435"/>
        </w:trPr>
        <w:tc>
          <w:tcPr>
            <w:tcW w:w="0" w:type="auto"/>
            <w:gridSpan w:val="5"/>
            <w:vAlign w:val="center"/>
          </w:tcPr>
          <w:p w14:paraId="313FAA9C" w14:textId="77777777" w:rsidR="00A241A5" w:rsidRDefault="00A241A5" w:rsidP="0013267E">
            <w:pPr>
              <w:jc w:val="center"/>
              <w:rPr>
                <w:rFonts w:asciiTheme="minorHAnsi" w:hAnsiTheme="minorHAnsi" w:cstheme="minorHAnsi"/>
                <w:b/>
                <w:bCs/>
              </w:rPr>
            </w:pPr>
          </w:p>
          <w:p w14:paraId="09F40A88" w14:textId="7ECA482C" w:rsidR="00BC321B" w:rsidRPr="00CA0677" w:rsidRDefault="00BC321B" w:rsidP="0013267E">
            <w:pPr>
              <w:jc w:val="center"/>
              <w:rPr>
                <w:rFonts w:asciiTheme="minorHAnsi" w:hAnsiTheme="minorHAnsi" w:cstheme="minorHAnsi"/>
                <w:b/>
                <w:sz w:val="22"/>
                <w:szCs w:val="22"/>
                <w:lang w:val="es-CO" w:eastAsia="es-CO"/>
              </w:rPr>
            </w:pPr>
            <w:r>
              <w:rPr>
                <w:rFonts w:asciiTheme="minorHAnsi" w:hAnsiTheme="minorHAnsi" w:cstheme="minorHAnsi"/>
                <w:b/>
                <w:bCs/>
              </w:rPr>
              <w:t>P</w:t>
            </w:r>
            <w:r w:rsidRPr="00CA0677">
              <w:rPr>
                <w:rFonts w:asciiTheme="minorHAnsi" w:hAnsiTheme="minorHAnsi" w:cstheme="minorHAnsi"/>
                <w:b/>
                <w:bCs/>
              </w:rPr>
              <w:t>rocesos de formación</w:t>
            </w:r>
          </w:p>
        </w:tc>
      </w:tr>
      <w:tr w:rsidR="00BC321B" w:rsidRPr="00CA0677" w14:paraId="31A100EB" w14:textId="77777777" w:rsidTr="0013267E">
        <w:trPr>
          <w:trHeight w:val="435"/>
        </w:trPr>
        <w:tc>
          <w:tcPr>
            <w:tcW w:w="0" w:type="auto"/>
            <w:vAlign w:val="center"/>
          </w:tcPr>
          <w:p w14:paraId="533F75B8" w14:textId="77777777" w:rsidR="00BC321B" w:rsidRPr="00CA0677" w:rsidRDefault="00BC321B" w:rsidP="0013267E">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No</w:t>
            </w:r>
          </w:p>
        </w:tc>
        <w:tc>
          <w:tcPr>
            <w:tcW w:w="0" w:type="auto"/>
            <w:shd w:val="clear" w:color="auto" w:fill="auto"/>
            <w:vAlign w:val="center"/>
          </w:tcPr>
          <w:p w14:paraId="4493EDFC" w14:textId="77777777" w:rsidR="00BC321B" w:rsidRPr="00CA0677" w:rsidRDefault="00BC321B" w:rsidP="0013267E">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Fecha</w:t>
            </w:r>
          </w:p>
        </w:tc>
        <w:tc>
          <w:tcPr>
            <w:tcW w:w="0" w:type="auto"/>
            <w:shd w:val="clear" w:color="auto" w:fill="auto"/>
            <w:vAlign w:val="center"/>
          </w:tcPr>
          <w:p w14:paraId="7A1DA3BA" w14:textId="77777777" w:rsidR="00BC321B" w:rsidRPr="00CA0677" w:rsidRDefault="00BC321B" w:rsidP="0013267E">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Tema tratado</w:t>
            </w:r>
          </w:p>
        </w:tc>
        <w:tc>
          <w:tcPr>
            <w:tcW w:w="0" w:type="auto"/>
            <w:shd w:val="clear" w:color="auto" w:fill="auto"/>
            <w:vAlign w:val="center"/>
          </w:tcPr>
          <w:p w14:paraId="5E1F05D6" w14:textId="77777777" w:rsidR="00BC321B" w:rsidRPr="00CA0677" w:rsidRDefault="00BC321B" w:rsidP="0013267E">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Descripción</w:t>
            </w:r>
          </w:p>
        </w:tc>
        <w:tc>
          <w:tcPr>
            <w:tcW w:w="0" w:type="auto"/>
            <w:shd w:val="clear" w:color="auto" w:fill="auto"/>
            <w:vAlign w:val="center"/>
          </w:tcPr>
          <w:p w14:paraId="672FD8E7" w14:textId="77777777" w:rsidR="00BC321B" w:rsidRPr="00CA0677" w:rsidRDefault="00BC321B" w:rsidP="0013267E">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Soporte (digital)</w:t>
            </w:r>
          </w:p>
        </w:tc>
      </w:tr>
      <w:tr w:rsidR="00684FFD" w:rsidRPr="00CA0677" w14:paraId="76F85F73" w14:textId="77777777" w:rsidTr="0013267E">
        <w:trPr>
          <w:trHeight w:val="435"/>
        </w:trPr>
        <w:tc>
          <w:tcPr>
            <w:tcW w:w="0" w:type="auto"/>
            <w:vAlign w:val="center"/>
          </w:tcPr>
          <w:p w14:paraId="08ACF989" w14:textId="77777777" w:rsidR="00684FFD" w:rsidRPr="00A33C5A" w:rsidRDefault="00684FFD" w:rsidP="00684FFD">
            <w:pPr>
              <w:pStyle w:val="Prrafodelista"/>
              <w:numPr>
                <w:ilvl w:val="0"/>
                <w:numId w:val="7"/>
              </w:numPr>
              <w:rPr>
                <w:rFonts w:asciiTheme="minorHAnsi" w:hAnsiTheme="minorHAnsi" w:cstheme="minorHAnsi"/>
                <w:bCs/>
                <w:lang w:val="es-CO" w:eastAsia="es-CO"/>
              </w:rPr>
            </w:pPr>
          </w:p>
        </w:tc>
        <w:tc>
          <w:tcPr>
            <w:tcW w:w="0" w:type="auto"/>
            <w:shd w:val="clear" w:color="auto" w:fill="auto"/>
            <w:vAlign w:val="center"/>
          </w:tcPr>
          <w:p w14:paraId="6EEDBF27" w14:textId="6EC40ADF" w:rsidR="00684FFD" w:rsidRPr="00A33C5A" w:rsidRDefault="00684FFD" w:rsidP="00684FFD">
            <w:pPr>
              <w:jc w:val="both"/>
              <w:rPr>
                <w:rFonts w:asciiTheme="minorHAnsi" w:hAnsiTheme="minorHAnsi" w:cstheme="minorHAnsi"/>
                <w:color w:val="000000"/>
                <w:sz w:val="22"/>
                <w:szCs w:val="22"/>
              </w:rPr>
            </w:pPr>
            <w:r>
              <w:rPr>
                <w:rFonts w:ascii="Calibri" w:hAnsi="Calibri" w:cs="Calibri"/>
                <w:color w:val="000000"/>
                <w:sz w:val="22"/>
                <w:szCs w:val="22"/>
              </w:rPr>
              <w:t>11/08/2025</w:t>
            </w:r>
          </w:p>
        </w:tc>
        <w:tc>
          <w:tcPr>
            <w:tcW w:w="0" w:type="auto"/>
            <w:shd w:val="clear" w:color="auto" w:fill="auto"/>
            <w:vAlign w:val="center"/>
          </w:tcPr>
          <w:p w14:paraId="31CB38D3" w14:textId="0B785E28" w:rsidR="00684FFD" w:rsidRPr="00A33C5A" w:rsidRDefault="00684FFD" w:rsidP="00684FFD">
            <w:pPr>
              <w:jc w:val="both"/>
              <w:rPr>
                <w:rFonts w:asciiTheme="minorHAnsi" w:hAnsiTheme="minorHAnsi" w:cstheme="minorHAnsi"/>
                <w:color w:val="000000"/>
                <w:sz w:val="22"/>
                <w:szCs w:val="22"/>
              </w:rPr>
            </w:pPr>
            <w:r>
              <w:rPr>
                <w:rFonts w:ascii="Calibri" w:hAnsi="Calibri" w:cs="Calibri"/>
                <w:color w:val="000000"/>
                <w:sz w:val="22"/>
                <w:szCs w:val="22"/>
              </w:rPr>
              <w:t>Capacitación Economía Circular sector metalurgia Pomca Rio Bogotá – Ficha Cap. 511</w:t>
            </w:r>
          </w:p>
        </w:tc>
        <w:tc>
          <w:tcPr>
            <w:tcW w:w="0" w:type="auto"/>
            <w:shd w:val="clear" w:color="auto" w:fill="auto"/>
            <w:vAlign w:val="center"/>
          </w:tcPr>
          <w:p w14:paraId="5C4FC1A7" w14:textId="532F8CE7" w:rsidR="00684FFD" w:rsidRPr="00A33C5A" w:rsidRDefault="00684FFD" w:rsidP="00684FFD">
            <w:pPr>
              <w:jc w:val="both"/>
              <w:rPr>
                <w:rFonts w:asciiTheme="minorHAnsi" w:hAnsiTheme="minorHAnsi" w:cstheme="minorHAnsi"/>
                <w:color w:val="000000"/>
                <w:sz w:val="22"/>
                <w:szCs w:val="22"/>
              </w:rPr>
            </w:pPr>
            <w:r>
              <w:rPr>
                <w:rFonts w:ascii="Calibri" w:hAnsi="Calibri" w:cs="Calibri"/>
                <w:color w:val="000000"/>
                <w:sz w:val="22"/>
                <w:szCs w:val="22"/>
              </w:rPr>
              <w:t xml:space="preserve">En cumplimiento de las actividades del Pomca Río Bogotá - Ficha Cap. 511 Optimización de procesos industriales para la reducción de contaminantes críticos en Pymes de metalurgia, asignadas mediante el memorando No. 20253017369 del 26/02/2025, actividades que fueron modificadas en reunión del 2 de mayo de 2025, Acta 369 EC del 13 de mayo, se realizó la actividad 3.2 Capacitación/campañas dirigidas a empresarios (Economía circular). Proceso que inicio con la socialización del proyecto 13 de la DCASC y de las 18 Agendas Ambientales sectoriales vigentes. Seguidamente se hizo la sensibilización con el video de los Albatros, identificando aspectos del consumo responsable, se refiere el concepto de economía circular, los modelos de negocio sostenible y se mencionaron ejemplos de los proyectos por cada uno de los modelos articulados a las siguientes líneas: ecodiseño, incorporación de materias primas secundarias en los procesos productivos, extensión de la vida útil y el cierre del ciclo de vida de los materiales, simbiosis industrial,  plataformas colaborativas, </w:t>
            </w:r>
            <w:proofErr w:type="spellStart"/>
            <w:r>
              <w:rPr>
                <w:rFonts w:ascii="Calibri" w:hAnsi="Calibri" w:cs="Calibri"/>
                <w:color w:val="000000"/>
                <w:sz w:val="22"/>
                <w:szCs w:val="22"/>
              </w:rPr>
              <w:t>servitización</w:t>
            </w:r>
            <w:proofErr w:type="spellEnd"/>
            <w:r>
              <w:rPr>
                <w:rFonts w:ascii="Calibri" w:hAnsi="Calibri" w:cs="Calibri"/>
                <w:color w:val="000000"/>
                <w:sz w:val="22"/>
                <w:szCs w:val="22"/>
              </w:rPr>
              <w:t>, gestión de la cadena de proveeduría, responsabilidad extendida al productor, aprovechamiento de residuos, la</w:t>
            </w:r>
            <w:r>
              <w:rPr>
                <w:rFonts w:ascii="Calibri" w:hAnsi="Calibri" w:cs="Calibri"/>
                <w:color w:val="000000"/>
                <w:sz w:val="22"/>
                <w:szCs w:val="22"/>
              </w:rPr>
              <w:br/>
              <w:t>vinculación de asociaciones de recicladores, entre otros. Finalizando con la socialización de proyectos de economía circular realizados en la jurisdicción CAR</w:t>
            </w:r>
          </w:p>
        </w:tc>
        <w:tc>
          <w:tcPr>
            <w:tcW w:w="0" w:type="auto"/>
            <w:shd w:val="clear" w:color="auto" w:fill="auto"/>
            <w:vAlign w:val="center"/>
          </w:tcPr>
          <w:p w14:paraId="7AC51D0C" w14:textId="732261DC" w:rsidR="00684FFD" w:rsidRPr="00A33C5A" w:rsidRDefault="00684FFD" w:rsidP="00684FFD">
            <w:pPr>
              <w:jc w:val="both"/>
              <w:rPr>
                <w:rFonts w:asciiTheme="minorHAnsi" w:hAnsiTheme="minorHAnsi" w:cstheme="minorHAnsi"/>
                <w:color w:val="000000"/>
                <w:sz w:val="22"/>
                <w:szCs w:val="22"/>
              </w:rPr>
            </w:pPr>
            <w:r w:rsidRPr="00684FFD">
              <w:rPr>
                <w:rFonts w:ascii="Calibri" w:hAnsi="Calibri" w:cs="Calibri"/>
                <w:color w:val="000000"/>
                <w:sz w:val="22"/>
                <w:szCs w:val="22"/>
              </w:rPr>
              <w:t xml:space="preserve">Acta de Reunión 1098 EC del 15/08/2025 </w:t>
            </w:r>
          </w:p>
        </w:tc>
      </w:tr>
    </w:tbl>
    <w:p w14:paraId="75243AE3" w14:textId="77777777" w:rsidR="00BC321B" w:rsidRPr="00CA0677" w:rsidRDefault="00BC321B" w:rsidP="00B2303A">
      <w:pPr>
        <w:jc w:val="both"/>
        <w:rPr>
          <w:rFonts w:asciiTheme="minorHAnsi" w:hAnsiTheme="minorHAnsi" w:cstheme="minorHAnsi"/>
          <w:sz w:val="22"/>
          <w:szCs w:val="22"/>
          <w:lang w:val="es-CO"/>
        </w:rPr>
      </w:pPr>
    </w:p>
    <w:p w14:paraId="517C2748" w14:textId="22FBC5A2" w:rsidR="00C66F70" w:rsidRPr="00CA0677" w:rsidRDefault="00C66F70" w:rsidP="00B2303A">
      <w:pPr>
        <w:jc w:val="both"/>
        <w:rPr>
          <w:rFonts w:asciiTheme="minorHAnsi" w:hAnsiTheme="minorHAnsi" w:cstheme="minorHAnsi"/>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5917"/>
      </w:tblGrid>
      <w:tr w:rsidR="005B2DAB" w:rsidRPr="00CA0677" w14:paraId="21218971" w14:textId="77777777" w:rsidTr="003C0D9B">
        <w:tc>
          <w:tcPr>
            <w:tcW w:w="0" w:type="auto"/>
            <w:shd w:val="clear" w:color="auto" w:fill="auto"/>
            <w:vAlign w:val="center"/>
          </w:tcPr>
          <w:p w14:paraId="02AD4E9F" w14:textId="77777777" w:rsidR="005B2DAB" w:rsidRPr="00CA0677" w:rsidRDefault="005B2DAB"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p>
        </w:tc>
        <w:tc>
          <w:tcPr>
            <w:tcW w:w="0" w:type="auto"/>
            <w:shd w:val="clear" w:color="auto" w:fill="auto"/>
            <w:vAlign w:val="center"/>
          </w:tcPr>
          <w:p w14:paraId="4DADD718" w14:textId="77777777" w:rsidR="005B2DAB" w:rsidRPr="00CA0677" w:rsidRDefault="005B2DAB"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5B2DAB" w:rsidRPr="00CA0677" w14:paraId="1C5578AD" w14:textId="77777777" w:rsidTr="003C0D9B">
        <w:tc>
          <w:tcPr>
            <w:tcW w:w="0" w:type="auto"/>
            <w:shd w:val="clear" w:color="auto" w:fill="auto"/>
            <w:vAlign w:val="center"/>
          </w:tcPr>
          <w:p w14:paraId="1EA276BD" w14:textId="327B136C" w:rsidR="005B2DAB" w:rsidRPr="00CA0677" w:rsidRDefault="00F713EE" w:rsidP="00B2303A">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9.</w:t>
            </w:r>
            <w:r w:rsidR="002F449A" w:rsidRPr="00CA0677">
              <w:rPr>
                <w:rFonts w:asciiTheme="minorHAnsi" w:hAnsiTheme="minorHAnsi" w:cstheme="minorHAnsi"/>
                <w:b/>
                <w:sz w:val="22"/>
                <w:szCs w:val="22"/>
                <w:lang w:val="es-CO"/>
              </w:rPr>
              <w:t xml:space="preserve"> </w:t>
            </w:r>
            <w:r w:rsidR="00864899" w:rsidRPr="00CA0677">
              <w:rPr>
                <w:rFonts w:asciiTheme="minorHAnsi" w:hAnsiTheme="minorHAnsi" w:cstheme="minorHAnsi"/>
                <w:b/>
                <w:sz w:val="22"/>
                <w:szCs w:val="22"/>
                <w:lang w:val="es-CO"/>
              </w:rPr>
              <w:t>Realizar procesos de seguimiento y monitoreo a proyectos de economía circular implementados en el territorio CAR.</w:t>
            </w:r>
          </w:p>
        </w:tc>
        <w:tc>
          <w:tcPr>
            <w:tcW w:w="0" w:type="auto"/>
            <w:shd w:val="clear" w:color="auto" w:fill="auto"/>
            <w:vAlign w:val="center"/>
          </w:tcPr>
          <w:p w14:paraId="59B1FD76" w14:textId="77E57710" w:rsidR="005B2DAB" w:rsidRPr="00CA0677" w:rsidRDefault="004B118F" w:rsidP="00B2303A">
            <w:pPr>
              <w:jc w:val="both"/>
              <w:rPr>
                <w:rFonts w:asciiTheme="minorHAnsi" w:hAnsiTheme="minorHAnsi" w:cstheme="minorHAnsi"/>
                <w:b/>
                <w:bCs/>
                <w:sz w:val="22"/>
                <w:szCs w:val="22"/>
                <w:lang w:val="es-MX"/>
              </w:rPr>
            </w:pPr>
            <w:r w:rsidRPr="00CA0677">
              <w:rPr>
                <w:rFonts w:asciiTheme="minorHAnsi" w:hAnsiTheme="minorHAnsi" w:cstheme="minorHAnsi"/>
                <w:b/>
                <w:bCs/>
                <w:sz w:val="22"/>
                <w:szCs w:val="22"/>
                <w:lang w:val="es-MX"/>
              </w:rPr>
              <w:t>Actas de reunión y formato de soporte a los procesos de seguimiento y monitoreo a proyectos de economía circular implementados en el territorio CAR.</w:t>
            </w:r>
          </w:p>
        </w:tc>
      </w:tr>
    </w:tbl>
    <w:p w14:paraId="16035267" w14:textId="4540ACA5" w:rsidR="00040AF2" w:rsidRPr="00CA0677" w:rsidRDefault="00040AF2" w:rsidP="00B2303A">
      <w:pPr>
        <w:jc w:val="both"/>
        <w:rPr>
          <w:rFonts w:asciiTheme="minorHAnsi" w:hAnsiTheme="minorHAnsi" w:cstheme="minorHAnsi"/>
          <w:sz w:val="22"/>
          <w:szCs w:val="22"/>
          <w:lang w:val="es-CO"/>
        </w:rPr>
      </w:pPr>
    </w:p>
    <w:p w14:paraId="0B3F4C48" w14:textId="63FF7F72" w:rsidR="003D4977" w:rsidRDefault="003D4977" w:rsidP="003D4977">
      <w:pPr>
        <w:tabs>
          <w:tab w:val="left" w:pos="2220"/>
        </w:tabs>
        <w:jc w:val="both"/>
        <w:rPr>
          <w:rFonts w:asciiTheme="minorHAnsi" w:hAnsiTheme="minorHAnsi" w:cstheme="minorHAnsi"/>
          <w:sz w:val="22"/>
          <w:szCs w:val="22"/>
          <w:lang w:eastAsia="es-CO"/>
        </w:rPr>
      </w:pPr>
      <w:r w:rsidRPr="00CA0677">
        <w:rPr>
          <w:rFonts w:asciiTheme="minorHAnsi" w:hAnsiTheme="minorHAnsi" w:cstheme="minorHAnsi"/>
          <w:sz w:val="22"/>
          <w:szCs w:val="22"/>
          <w:lang w:val="es-CO"/>
        </w:rPr>
        <w:t xml:space="preserve">De acuerdo con esta actividad, </w:t>
      </w:r>
      <w:r>
        <w:rPr>
          <w:rFonts w:asciiTheme="minorHAnsi" w:hAnsiTheme="minorHAnsi" w:cstheme="minorHAnsi"/>
          <w:sz w:val="22"/>
          <w:szCs w:val="22"/>
          <w:lang w:val="es-CO"/>
        </w:rPr>
        <w:t>se hizo la documentación de los seguimiento</w:t>
      </w:r>
      <w:r w:rsidR="002308F0">
        <w:rPr>
          <w:rFonts w:asciiTheme="minorHAnsi" w:hAnsiTheme="minorHAnsi" w:cstheme="minorHAnsi"/>
          <w:sz w:val="22"/>
          <w:szCs w:val="22"/>
          <w:lang w:val="es-CO"/>
        </w:rPr>
        <w:t>s</w:t>
      </w:r>
      <w:r>
        <w:rPr>
          <w:rFonts w:asciiTheme="minorHAnsi" w:hAnsiTheme="minorHAnsi" w:cstheme="minorHAnsi"/>
          <w:sz w:val="22"/>
          <w:szCs w:val="22"/>
          <w:lang w:val="es-CO"/>
        </w:rPr>
        <w:t xml:space="preserve"> realizados a los proyectos de economía circular del año 2024, los cuales se encuentran en el sidcar para los respectivos vistos buenos y se refieren en la siguiente tabla. Adicionalmente se incluye el link con el respectivo avance por proyecto</w:t>
      </w:r>
    </w:p>
    <w:p w14:paraId="652A7B3D" w14:textId="29C6C760" w:rsidR="000C142F" w:rsidRDefault="000C142F" w:rsidP="00D21CB7">
      <w:pPr>
        <w:jc w:val="both"/>
        <w:rPr>
          <w:rFonts w:asciiTheme="minorHAnsi" w:hAnsiTheme="minorHAnsi" w:cstheme="minorHAnsi"/>
          <w:sz w:val="22"/>
          <w:szCs w:val="22"/>
          <w:lang w:eastAsia="es-CO"/>
        </w:rPr>
      </w:pPr>
    </w:p>
    <w:p w14:paraId="7E24E3F8" w14:textId="735105AD" w:rsidR="000C142F" w:rsidRDefault="0006474E" w:rsidP="00D21CB7">
      <w:pPr>
        <w:jc w:val="both"/>
        <w:rPr>
          <w:rFonts w:asciiTheme="minorHAnsi" w:hAnsiTheme="minorHAnsi" w:cstheme="minorHAnsi"/>
          <w:sz w:val="22"/>
          <w:szCs w:val="22"/>
          <w:lang w:val="es-CO" w:eastAsia="es-CO"/>
        </w:rPr>
      </w:pPr>
      <w:hyperlink r:id="rId11" w:history="1">
        <w:r w:rsidR="000C142F" w:rsidRPr="002D55A4">
          <w:rPr>
            <w:rStyle w:val="Hipervnculo"/>
            <w:rFonts w:asciiTheme="minorHAnsi" w:hAnsiTheme="minorHAnsi" w:cstheme="minorHAnsi"/>
            <w:sz w:val="22"/>
            <w:szCs w:val="22"/>
            <w:lang w:val="es-CO" w:eastAsia="es-CO"/>
          </w:rPr>
          <w:t>https://acortar.link/QJJmkU</w:t>
        </w:r>
      </w:hyperlink>
    </w:p>
    <w:p w14:paraId="0EB2CC65" w14:textId="77777777" w:rsidR="000C142F" w:rsidRPr="00CA0677" w:rsidRDefault="000C142F" w:rsidP="00D21CB7">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9055"/>
        <w:gridCol w:w="1255"/>
      </w:tblGrid>
      <w:tr w:rsidR="000C142F" w:rsidRPr="00CA0677" w14:paraId="1A2DC996" w14:textId="77777777" w:rsidTr="00EC6EE0">
        <w:trPr>
          <w:trHeight w:val="435"/>
        </w:trPr>
        <w:tc>
          <w:tcPr>
            <w:tcW w:w="0" w:type="auto"/>
            <w:vAlign w:val="center"/>
          </w:tcPr>
          <w:p w14:paraId="53BA0CBB" w14:textId="77777777" w:rsidR="000C142F" w:rsidRPr="00CA0677" w:rsidRDefault="000C142F" w:rsidP="00EC6EE0">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No</w:t>
            </w:r>
          </w:p>
        </w:tc>
        <w:tc>
          <w:tcPr>
            <w:tcW w:w="0" w:type="auto"/>
            <w:shd w:val="clear" w:color="auto" w:fill="auto"/>
            <w:vAlign w:val="center"/>
          </w:tcPr>
          <w:p w14:paraId="168B66EA" w14:textId="205FF9B5" w:rsidR="000C142F" w:rsidRPr="00CA0677" w:rsidRDefault="003D4977" w:rsidP="00EC6EE0">
            <w:pPr>
              <w:jc w:val="both"/>
              <w:rPr>
                <w:rFonts w:asciiTheme="minorHAnsi" w:hAnsiTheme="minorHAnsi" w:cstheme="minorHAnsi"/>
                <w:b/>
                <w:sz w:val="22"/>
                <w:szCs w:val="22"/>
                <w:lang w:val="es-CO" w:eastAsia="es-CO"/>
              </w:rPr>
            </w:pPr>
            <w:r>
              <w:rPr>
                <w:rFonts w:asciiTheme="minorHAnsi" w:hAnsiTheme="minorHAnsi" w:cstheme="minorHAnsi"/>
                <w:b/>
                <w:sz w:val="22"/>
                <w:szCs w:val="22"/>
                <w:lang w:val="es-CO" w:eastAsia="es-CO"/>
              </w:rPr>
              <w:t>Proyecto con Seguimiento</w:t>
            </w:r>
          </w:p>
        </w:tc>
        <w:tc>
          <w:tcPr>
            <w:tcW w:w="0" w:type="auto"/>
            <w:shd w:val="clear" w:color="auto" w:fill="auto"/>
            <w:vAlign w:val="center"/>
          </w:tcPr>
          <w:p w14:paraId="7CF7DC85" w14:textId="7B3B96F6" w:rsidR="000C142F" w:rsidRPr="00CA0677" w:rsidRDefault="000C142F" w:rsidP="00EC6EE0">
            <w:pPr>
              <w:jc w:val="both"/>
              <w:rPr>
                <w:rFonts w:asciiTheme="minorHAnsi" w:hAnsiTheme="minorHAnsi" w:cstheme="minorHAnsi"/>
                <w:b/>
                <w:sz w:val="22"/>
                <w:szCs w:val="22"/>
                <w:lang w:val="es-CO" w:eastAsia="es-CO"/>
              </w:rPr>
            </w:pPr>
            <w:r>
              <w:rPr>
                <w:rFonts w:asciiTheme="minorHAnsi" w:hAnsiTheme="minorHAnsi" w:cstheme="minorHAnsi"/>
                <w:b/>
                <w:sz w:val="22"/>
                <w:szCs w:val="22"/>
                <w:lang w:val="es-CO" w:eastAsia="es-CO"/>
              </w:rPr>
              <w:t xml:space="preserve">Municipio </w:t>
            </w:r>
          </w:p>
        </w:tc>
      </w:tr>
      <w:tr w:rsidR="000C142F" w:rsidRPr="000C142F" w14:paraId="6D4299F9" w14:textId="77777777" w:rsidTr="00F900D6">
        <w:trPr>
          <w:trHeight w:val="567"/>
        </w:trPr>
        <w:tc>
          <w:tcPr>
            <w:tcW w:w="0" w:type="auto"/>
            <w:vAlign w:val="center"/>
          </w:tcPr>
          <w:p w14:paraId="5CCA916D" w14:textId="77777777" w:rsidR="000C142F" w:rsidRPr="000C142F" w:rsidRDefault="000C142F" w:rsidP="000C142F">
            <w:pPr>
              <w:pStyle w:val="Prrafodelista"/>
              <w:numPr>
                <w:ilvl w:val="0"/>
                <w:numId w:val="21"/>
              </w:numPr>
              <w:rPr>
                <w:rFonts w:asciiTheme="minorHAnsi" w:hAnsiTheme="minorHAnsi" w:cstheme="minorHAnsi"/>
                <w:bCs/>
                <w:lang w:val="es-CO" w:eastAsia="es-CO"/>
              </w:rPr>
            </w:pPr>
          </w:p>
        </w:tc>
        <w:tc>
          <w:tcPr>
            <w:tcW w:w="0" w:type="auto"/>
            <w:shd w:val="clear" w:color="auto" w:fill="auto"/>
            <w:vAlign w:val="center"/>
          </w:tcPr>
          <w:p w14:paraId="6220A55B" w14:textId="76F8B298" w:rsidR="000C142F" w:rsidRPr="000C142F" w:rsidRDefault="000C142F" w:rsidP="000C142F">
            <w:pPr>
              <w:spacing w:line="360" w:lineRule="auto"/>
              <w:rPr>
                <w:rFonts w:asciiTheme="minorHAnsi" w:hAnsiTheme="minorHAnsi" w:cstheme="minorHAnsi"/>
                <w:color w:val="000000"/>
                <w:sz w:val="22"/>
                <w:szCs w:val="22"/>
              </w:rPr>
            </w:pPr>
            <w:bookmarkStart w:id="4" w:name="_Hlk186123166"/>
            <w:r w:rsidRPr="000C142F">
              <w:rPr>
                <w:rFonts w:asciiTheme="minorHAnsi" w:hAnsiTheme="minorHAnsi" w:cstheme="minorHAnsi"/>
                <w:sz w:val="22"/>
                <w:szCs w:val="22"/>
              </w:rPr>
              <w:t>Seguimiento al Proyecto de Economía Circular Aprovechamiento de Subproductos de Madera Generados en el Sector Floricultor a Partir de Técnicas de Bioingeniería y Biomecánicas</w:t>
            </w:r>
            <w:bookmarkEnd w:id="4"/>
          </w:p>
        </w:tc>
        <w:tc>
          <w:tcPr>
            <w:tcW w:w="0" w:type="auto"/>
            <w:shd w:val="clear" w:color="auto" w:fill="auto"/>
            <w:vAlign w:val="center"/>
          </w:tcPr>
          <w:p w14:paraId="197470F9" w14:textId="2402C0C5" w:rsidR="000C142F" w:rsidRPr="000C142F" w:rsidRDefault="000C142F" w:rsidP="00C2334C">
            <w:pPr>
              <w:jc w:val="both"/>
              <w:rPr>
                <w:rFonts w:asciiTheme="minorHAnsi" w:hAnsiTheme="minorHAnsi" w:cstheme="minorHAnsi"/>
                <w:color w:val="000000"/>
                <w:sz w:val="22"/>
                <w:szCs w:val="22"/>
              </w:rPr>
            </w:pPr>
            <w:r w:rsidRPr="000C142F">
              <w:rPr>
                <w:rFonts w:asciiTheme="minorHAnsi" w:hAnsiTheme="minorHAnsi" w:cstheme="minorHAnsi"/>
                <w:color w:val="000000"/>
                <w:sz w:val="22"/>
                <w:szCs w:val="22"/>
              </w:rPr>
              <w:t xml:space="preserve">Cogua </w:t>
            </w:r>
          </w:p>
        </w:tc>
      </w:tr>
      <w:tr w:rsidR="000C142F" w:rsidRPr="000C142F" w14:paraId="57D84B63" w14:textId="77777777" w:rsidTr="000C142F">
        <w:trPr>
          <w:trHeight w:val="20"/>
        </w:trPr>
        <w:tc>
          <w:tcPr>
            <w:tcW w:w="0" w:type="auto"/>
            <w:vAlign w:val="center"/>
          </w:tcPr>
          <w:p w14:paraId="24DBF54F" w14:textId="77777777" w:rsidR="000C142F" w:rsidRPr="000C142F" w:rsidRDefault="000C142F" w:rsidP="000C142F">
            <w:pPr>
              <w:pStyle w:val="Prrafodelista"/>
              <w:numPr>
                <w:ilvl w:val="0"/>
                <w:numId w:val="21"/>
              </w:numPr>
              <w:rPr>
                <w:rFonts w:asciiTheme="minorHAnsi" w:hAnsiTheme="minorHAnsi" w:cstheme="minorHAnsi"/>
                <w:bCs/>
                <w:lang w:val="es-CO" w:eastAsia="es-CO"/>
              </w:rPr>
            </w:pPr>
          </w:p>
        </w:tc>
        <w:tc>
          <w:tcPr>
            <w:tcW w:w="0" w:type="auto"/>
            <w:shd w:val="clear" w:color="auto" w:fill="auto"/>
            <w:vAlign w:val="center"/>
          </w:tcPr>
          <w:p w14:paraId="255EAE9E" w14:textId="3DE86CDA" w:rsidR="000C142F" w:rsidRPr="000C142F" w:rsidRDefault="000C142F" w:rsidP="000C142F">
            <w:pPr>
              <w:spacing w:line="360" w:lineRule="auto"/>
              <w:rPr>
                <w:rFonts w:asciiTheme="minorHAnsi" w:hAnsiTheme="minorHAnsi" w:cstheme="minorHAnsi"/>
                <w:sz w:val="22"/>
                <w:szCs w:val="22"/>
              </w:rPr>
            </w:pPr>
            <w:r w:rsidRPr="000C142F">
              <w:rPr>
                <w:rFonts w:asciiTheme="minorHAnsi" w:hAnsiTheme="minorHAnsi" w:cstheme="minorHAnsi"/>
                <w:sz w:val="22"/>
                <w:szCs w:val="22"/>
              </w:rPr>
              <w:t xml:space="preserve">Seguimiento Proyecto de Economía Circular para el Aprovechamiento del Cartón, Área </w:t>
            </w:r>
            <w:proofErr w:type="spellStart"/>
            <w:r w:rsidRPr="000C142F">
              <w:rPr>
                <w:rFonts w:asciiTheme="minorHAnsi" w:hAnsiTheme="minorHAnsi" w:cstheme="minorHAnsi"/>
                <w:sz w:val="22"/>
                <w:szCs w:val="22"/>
              </w:rPr>
              <w:t>Poscosecha</w:t>
            </w:r>
            <w:proofErr w:type="spellEnd"/>
            <w:r w:rsidRPr="000C142F">
              <w:rPr>
                <w:rFonts w:asciiTheme="minorHAnsi" w:hAnsiTheme="minorHAnsi" w:cstheme="minorHAnsi"/>
                <w:sz w:val="22"/>
                <w:szCs w:val="22"/>
              </w:rPr>
              <w:t xml:space="preserve"> del Sector Floricultor como Materia Prima para la Elaboración de Artesanías</w:t>
            </w:r>
          </w:p>
        </w:tc>
        <w:tc>
          <w:tcPr>
            <w:tcW w:w="0" w:type="auto"/>
            <w:shd w:val="clear" w:color="auto" w:fill="auto"/>
            <w:vAlign w:val="center"/>
          </w:tcPr>
          <w:p w14:paraId="3C5DB1D9" w14:textId="1C2D1A9B" w:rsidR="000C142F" w:rsidRPr="000C142F" w:rsidRDefault="000C142F" w:rsidP="00C2334C">
            <w:pPr>
              <w:jc w:val="both"/>
              <w:rPr>
                <w:rFonts w:asciiTheme="minorHAnsi" w:hAnsiTheme="minorHAnsi" w:cstheme="minorHAnsi"/>
                <w:color w:val="000000"/>
                <w:sz w:val="22"/>
                <w:szCs w:val="22"/>
              </w:rPr>
            </w:pPr>
            <w:r w:rsidRPr="000C142F">
              <w:rPr>
                <w:rFonts w:asciiTheme="minorHAnsi" w:hAnsiTheme="minorHAnsi" w:cstheme="minorHAnsi"/>
                <w:color w:val="000000"/>
                <w:sz w:val="22"/>
                <w:szCs w:val="22"/>
              </w:rPr>
              <w:t xml:space="preserve">El Rosal </w:t>
            </w:r>
          </w:p>
        </w:tc>
      </w:tr>
      <w:tr w:rsidR="000C142F" w:rsidRPr="000C142F" w14:paraId="00EE8F96" w14:textId="77777777" w:rsidTr="000C142F">
        <w:trPr>
          <w:trHeight w:val="20"/>
        </w:trPr>
        <w:tc>
          <w:tcPr>
            <w:tcW w:w="0" w:type="auto"/>
            <w:vAlign w:val="center"/>
          </w:tcPr>
          <w:p w14:paraId="51152BB4" w14:textId="77777777" w:rsidR="000C142F" w:rsidRPr="000C142F" w:rsidRDefault="000C142F" w:rsidP="000C142F">
            <w:pPr>
              <w:pStyle w:val="Prrafodelista"/>
              <w:numPr>
                <w:ilvl w:val="0"/>
                <w:numId w:val="21"/>
              </w:numPr>
              <w:rPr>
                <w:rFonts w:asciiTheme="minorHAnsi" w:hAnsiTheme="minorHAnsi" w:cstheme="minorHAnsi"/>
                <w:bCs/>
                <w:lang w:val="es-CO" w:eastAsia="es-CO"/>
              </w:rPr>
            </w:pPr>
          </w:p>
        </w:tc>
        <w:tc>
          <w:tcPr>
            <w:tcW w:w="0" w:type="auto"/>
            <w:shd w:val="clear" w:color="auto" w:fill="auto"/>
            <w:vAlign w:val="center"/>
          </w:tcPr>
          <w:p w14:paraId="343A7873" w14:textId="18A4B5F3" w:rsidR="000C142F" w:rsidRPr="000C142F" w:rsidRDefault="000C142F" w:rsidP="000C142F">
            <w:pPr>
              <w:spacing w:line="360" w:lineRule="auto"/>
              <w:rPr>
                <w:rFonts w:asciiTheme="minorHAnsi" w:hAnsiTheme="minorHAnsi" w:cstheme="minorHAnsi"/>
                <w:sz w:val="22"/>
                <w:szCs w:val="22"/>
              </w:rPr>
            </w:pPr>
            <w:r w:rsidRPr="000C142F">
              <w:rPr>
                <w:rFonts w:asciiTheme="minorHAnsi" w:hAnsiTheme="minorHAnsi" w:cstheme="minorHAnsi"/>
                <w:sz w:val="22"/>
                <w:szCs w:val="22"/>
              </w:rPr>
              <w:t>Seguimiento Proyecto de Economía Circular Simbiosis Industrial Para El Aprovechamiento de Subproductos Madereros como Fuente Energética para La Cocción de Ladrillos</w:t>
            </w:r>
          </w:p>
        </w:tc>
        <w:tc>
          <w:tcPr>
            <w:tcW w:w="0" w:type="auto"/>
            <w:shd w:val="clear" w:color="auto" w:fill="auto"/>
            <w:vAlign w:val="center"/>
          </w:tcPr>
          <w:p w14:paraId="422BA85F" w14:textId="4EE0DAB8" w:rsidR="000C142F" w:rsidRPr="000C142F" w:rsidRDefault="000C142F" w:rsidP="00C2334C">
            <w:pPr>
              <w:jc w:val="both"/>
              <w:rPr>
                <w:rFonts w:asciiTheme="minorHAnsi" w:hAnsiTheme="minorHAnsi" w:cstheme="minorHAnsi"/>
                <w:color w:val="000000"/>
                <w:sz w:val="22"/>
                <w:szCs w:val="22"/>
              </w:rPr>
            </w:pPr>
            <w:r w:rsidRPr="000C142F">
              <w:rPr>
                <w:rFonts w:asciiTheme="minorHAnsi" w:hAnsiTheme="minorHAnsi" w:cstheme="minorHAnsi"/>
                <w:color w:val="000000"/>
                <w:sz w:val="22"/>
                <w:szCs w:val="22"/>
              </w:rPr>
              <w:t>Gachancipá</w:t>
            </w:r>
          </w:p>
        </w:tc>
      </w:tr>
    </w:tbl>
    <w:p w14:paraId="72E26AA7" w14:textId="7280E86D" w:rsidR="00E331E4" w:rsidRPr="000C142F" w:rsidRDefault="00E331E4" w:rsidP="00696BCC">
      <w:pPr>
        <w:tabs>
          <w:tab w:val="left" w:pos="2220"/>
        </w:tabs>
        <w:jc w:val="both"/>
        <w:rPr>
          <w:rFonts w:asciiTheme="minorHAnsi" w:hAnsiTheme="minorHAnsi" w:cstheme="minorHAnsi"/>
          <w:sz w:val="22"/>
          <w:szCs w:val="22"/>
          <w:lang w:val="es-CO"/>
        </w:rPr>
      </w:pPr>
    </w:p>
    <w:p w14:paraId="37D04381" w14:textId="77777777" w:rsidR="00A241A5" w:rsidRPr="00CA0677" w:rsidRDefault="00A241A5" w:rsidP="00696BCC">
      <w:pPr>
        <w:tabs>
          <w:tab w:val="left" w:pos="2220"/>
        </w:tabs>
        <w:jc w:val="both"/>
        <w:rPr>
          <w:rFonts w:asciiTheme="minorHAnsi" w:hAnsiTheme="minorHAnsi" w:cstheme="minorHAnsi"/>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6"/>
        <w:gridCol w:w="5324"/>
      </w:tblGrid>
      <w:tr w:rsidR="004B118F" w:rsidRPr="00CA0677" w14:paraId="1891EA31" w14:textId="77777777" w:rsidTr="00D37E83">
        <w:tc>
          <w:tcPr>
            <w:tcW w:w="0" w:type="auto"/>
            <w:shd w:val="clear" w:color="auto" w:fill="auto"/>
            <w:vAlign w:val="center"/>
          </w:tcPr>
          <w:p w14:paraId="1D986761" w14:textId="77777777"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p>
        </w:tc>
        <w:tc>
          <w:tcPr>
            <w:tcW w:w="0" w:type="auto"/>
            <w:shd w:val="clear" w:color="auto" w:fill="auto"/>
            <w:vAlign w:val="center"/>
          </w:tcPr>
          <w:p w14:paraId="7AC2A71D" w14:textId="77777777"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4B118F" w:rsidRPr="00CA0677" w14:paraId="4C9FF4EE" w14:textId="77777777" w:rsidTr="00D37E83">
        <w:tc>
          <w:tcPr>
            <w:tcW w:w="0" w:type="auto"/>
            <w:shd w:val="clear" w:color="auto" w:fill="auto"/>
            <w:vAlign w:val="center"/>
          </w:tcPr>
          <w:p w14:paraId="30D20795" w14:textId="35B5A2E8"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 xml:space="preserve">10. </w:t>
            </w:r>
            <w:bookmarkStart w:id="5" w:name="_Hlk192511062"/>
            <w:r w:rsidRPr="00CA0677">
              <w:rPr>
                <w:rFonts w:asciiTheme="minorHAnsi" w:hAnsiTheme="minorHAnsi" w:cstheme="minorHAnsi"/>
                <w:b/>
                <w:sz w:val="22"/>
                <w:szCs w:val="22"/>
                <w:lang w:val="es-CO"/>
              </w:rPr>
              <w:t>Participar en reuniones y mesas técnicas programadas para el desarrollo de acciones en el territorio en el marco del “Proyecto 13. Entornos Sostenibles para la Promoción de los Negocios Verdes y la Economía Circular” y las que sean asignadas por el supervisor, para lo cual debe allegar los soportes de la asistencia, actas de reunión y soporte del seguimiento a los compromisos.</w:t>
            </w:r>
            <w:bookmarkEnd w:id="5"/>
          </w:p>
        </w:tc>
        <w:tc>
          <w:tcPr>
            <w:tcW w:w="0" w:type="auto"/>
            <w:shd w:val="clear" w:color="auto" w:fill="auto"/>
            <w:vAlign w:val="center"/>
          </w:tcPr>
          <w:p w14:paraId="0479B84C" w14:textId="753F86C1" w:rsidR="004B118F" w:rsidRPr="00CA0677" w:rsidRDefault="004B118F" w:rsidP="00D37E83">
            <w:pPr>
              <w:jc w:val="both"/>
              <w:rPr>
                <w:rFonts w:asciiTheme="minorHAnsi" w:hAnsiTheme="minorHAnsi" w:cstheme="minorHAnsi"/>
                <w:b/>
                <w:bCs/>
                <w:sz w:val="22"/>
                <w:szCs w:val="22"/>
                <w:lang w:val="es-MX"/>
              </w:rPr>
            </w:pPr>
            <w:r w:rsidRPr="00CA0677">
              <w:rPr>
                <w:rFonts w:asciiTheme="minorHAnsi" w:hAnsiTheme="minorHAnsi" w:cstheme="minorHAnsi"/>
                <w:b/>
                <w:bCs/>
                <w:sz w:val="22"/>
                <w:szCs w:val="22"/>
                <w:lang w:val="es-MX"/>
              </w:rPr>
              <w:t>Soportes de la asistencia, actas de reunión y seguimiento a los compromisos derivados de reuniones y mesas técnicas programadas para el desarrollo de acciones en el territorio en el marco del “Proyecto 13. Entornos Sostenibles para la Promoción de los Negocios Verdes y la Economía Circular” y las que sean asignadas por el supervisor.</w:t>
            </w:r>
          </w:p>
        </w:tc>
      </w:tr>
    </w:tbl>
    <w:p w14:paraId="5CB99C83" w14:textId="6AEB33C3" w:rsidR="00E331E4" w:rsidRPr="00CA0677" w:rsidRDefault="00E331E4" w:rsidP="00B2303A">
      <w:pPr>
        <w:pStyle w:val="Prrafodelista"/>
        <w:spacing w:after="0" w:line="240" w:lineRule="auto"/>
        <w:ind w:left="0"/>
        <w:jc w:val="both"/>
        <w:rPr>
          <w:rFonts w:asciiTheme="minorHAnsi" w:hAnsiTheme="minorHAnsi" w:cstheme="minorHAnsi"/>
          <w:lang w:val="es-ES"/>
        </w:rPr>
      </w:pPr>
    </w:p>
    <w:p w14:paraId="30B7BFAF" w14:textId="5E43CBCF" w:rsidR="00EA2FA8" w:rsidRPr="000D725E" w:rsidRDefault="00193716" w:rsidP="00B2303A">
      <w:pPr>
        <w:pStyle w:val="Prrafodelista"/>
        <w:spacing w:after="0" w:line="240" w:lineRule="auto"/>
        <w:ind w:left="0"/>
        <w:jc w:val="both"/>
        <w:rPr>
          <w:rFonts w:asciiTheme="minorHAnsi" w:hAnsiTheme="minorHAnsi" w:cstheme="minorHAnsi"/>
          <w:lang w:val="es-CO"/>
        </w:rPr>
      </w:pPr>
      <w:r w:rsidRPr="000D725E">
        <w:rPr>
          <w:rFonts w:asciiTheme="minorHAnsi" w:hAnsiTheme="minorHAnsi" w:cstheme="minorHAnsi"/>
          <w:lang w:val="es-ES"/>
        </w:rPr>
        <w:t xml:space="preserve">El siguiente es el listado de reuniones y mesas técnicas en las cuales participe </w:t>
      </w:r>
      <w:r w:rsidRPr="000D725E">
        <w:rPr>
          <w:rFonts w:asciiTheme="minorHAnsi" w:hAnsiTheme="minorHAnsi" w:cstheme="minorHAnsi"/>
          <w:lang w:val="es-CO"/>
        </w:rPr>
        <w:t>en el marco del “Proyecto 13. Entornos Sostenibles para la Promoción de los Negocios Verdes y la Economía Circular” y las que me fueron asignadas por el supervisor, en el mes de</w:t>
      </w:r>
      <w:r w:rsidR="00B47A36">
        <w:rPr>
          <w:rFonts w:asciiTheme="minorHAnsi" w:hAnsiTheme="minorHAnsi" w:cstheme="minorHAnsi"/>
          <w:lang w:val="es-CO"/>
        </w:rPr>
        <w:t xml:space="preserve"> agosto </w:t>
      </w:r>
      <w:r w:rsidRPr="000D725E">
        <w:rPr>
          <w:rFonts w:asciiTheme="minorHAnsi" w:hAnsiTheme="minorHAnsi" w:cstheme="minorHAnsi"/>
          <w:lang w:val="es-CO"/>
        </w:rPr>
        <w:t xml:space="preserve">de 2025. Anexo </w:t>
      </w:r>
      <w:r w:rsidR="00E740A7" w:rsidRPr="000D725E">
        <w:rPr>
          <w:rFonts w:asciiTheme="minorHAnsi" w:hAnsiTheme="minorHAnsi" w:cstheme="minorHAnsi"/>
          <w:lang w:val="es-CO"/>
        </w:rPr>
        <w:t>Obligación especifica 10 Participación en reuniones</w:t>
      </w:r>
    </w:p>
    <w:p w14:paraId="5C6D037C" w14:textId="0EF364FA" w:rsidR="00193716" w:rsidRDefault="00193716" w:rsidP="00496EAB">
      <w:pPr>
        <w:pStyle w:val="Prrafodelista"/>
        <w:spacing w:after="0" w:line="240" w:lineRule="auto"/>
        <w:ind w:left="0"/>
        <w:jc w:val="center"/>
        <w:rPr>
          <w:rFonts w:asciiTheme="minorHAnsi" w:hAnsiTheme="minorHAnsi" w:cstheme="minorHAnsi"/>
          <w:noProof/>
        </w:rPr>
      </w:pPr>
    </w:p>
    <w:p w14:paraId="2A757E4C" w14:textId="77777777" w:rsidR="001C356B" w:rsidRPr="000D725E" w:rsidRDefault="001C356B" w:rsidP="00496EAB">
      <w:pPr>
        <w:pStyle w:val="Prrafodelista"/>
        <w:spacing w:after="0" w:line="240" w:lineRule="auto"/>
        <w:ind w:left="0"/>
        <w:jc w:val="center"/>
        <w:rPr>
          <w:rFonts w:asciiTheme="minorHAnsi" w:hAnsiTheme="minorHAnsi" w:cstheme="minorHAnsi"/>
          <w:noProof/>
        </w:rPr>
      </w:pPr>
    </w:p>
    <w:tbl>
      <w:tblPr>
        <w:tblStyle w:val="Tablaconcuadrcula"/>
        <w:tblpPr w:leftFromText="141" w:rightFromText="141" w:vertAnchor="text" w:tblpY="1"/>
        <w:tblOverlap w:val="never"/>
        <w:tblW w:w="0" w:type="auto"/>
        <w:tblLook w:val="04A0" w:firstRow="1" w:lastRow="0" w:firstColumn="1" w:lastColumn="0" w:noHBand="0" w:noVBand="1"/>
      </w:tblPr>
      <w:tblGrid>
        <w:gridCol w:w="769"/>
        <w:gridCol w:w="1466"/>
        <w:gridCol w:w="5415"/>
        <w:gridCol w:w="2861"/>
      </w:tblGrid>
      <w:tr w:rsidR="002042F8" w:rsidRPr="000D725E" w14:paraId="623D404C" w14:textId="77777777" w:rsidTr="00BD76C0">
        <w:trPr>
          <w:tblHeader/>
        </w:trPr>
        <w:tc>
          <w:tcPr>
            <w:tcW w:w="769" w:type="dxa"/>
          </w:tcPr>
          <w:p w14:paraId="3D9A34C4" w14:textId="63316B2F" w:rsidR="002042F8" w:rsidRPr="000D725E" w:rsidRDefault="002042F8" w:rsidP="00A1545E">
            <w:pPr>
              <w:pStyle w:val="Prrafodelista"/>
              <w:spacing w:after="0" w:line="240" w:lineRule="auto"/>
              <w:ind w:left="0"/>
              <w:jc w:val="both"/>
              <w:rPr>
                <w:rFonts w:asciiTheme="minorHAnsi" w:hAnsiTheme="minorHAnsi" w:cstheme="minorHAnsi"/>
                <w:lang w:val="es-ES"/>
              </w:rPr>
            </w:pPr>
            <w:r w:rsidRPr="000D725E">
              <w:rPr>
                <w:rFonts w:asciiTheme="minorHAnsi" w:hAnsiTheme="minorHAnsi" w:cstheme="minorHAnsi"/>
                <w:lang w:val="es-ES"/>
              </w:rPr>
              <w:t xml:space="preserve">No. </w:t>
            </w:r>
          </w:p>
        </w:tc>
        <w:tc>
          <w:tcPr>
            <w:tcW w:w="1466" w:type="dxa"/>
          </w:tcPr>
          <w:p w14:paraId="5FE709A2" w14:textId="1BF64278" w:rsidR="002042F8" w:rsidRPr="000D725E" w:rsidRDefault="002042F8" w:rsidP="00A1545E">
            <w:pPr>
              <w:pStyle w:val="Prrafodelista"/>
              <w:spacing w:after="0" w:line="240" w:lineRule="auto"/>
              <w:ind w:left="0"/>
              <w:jc w:val="center"/>
              <w:rPr>
                <w:rFonts w:asciiTheme="minorHAnsi" w:hAnsiTheme="minorHAnsi" w:cstheme="minorHAnsi"/>
                <w:lang w:val="es-ES"/>
              </w:rPr>
            </w:pPr>
            <w:r w:rsidRPr="000D725E">
              <w:rPr>
                <w:rFonts w:asciiTheme="minorHAnsi" w:hAnsiTheme="minorHAnsi" w:cstheme="minorHAnsi"/>
                <w:lang w:val="es-ES"/>
              </w:rPr>
              <w:t>FECHA</w:t>
            </w:r>
          </w:p>
        </w:tc>
        <w:tc>
          <w:tcPr>
            <w:tcW w:w="5415" w:type="dxa"/>
          </w:tcPr>
          <w:p w14:paraId="3D69822A" w14:textId="428886A9" w:rsidR="002042F8" w:rsidRPr="000D725E" w:rsidRDefault="002042F8" w:rsidP="00A1545E">
            <w:pPr>
              <w:pStyle w:val="Prrafodelista"/>
              <w:spacing w:after="0" w:line="240" w:lineRule="auto"/>
              <w:ind w:left="0"/>
              <w:jc w:val="center"/>
              <w:rPr>
                <w:rFonts w:asciiTheme="minorHAnsi" w:hAnsiTheme="minorHAnsi" w:cstheme="minorHAnsi"/>
                <w:lang w:val="es-ES"/>
              </w:rPr>
            </w:pPr>
            <w:r w:rsidRPr="000D725E">
              <w:rPr>
                <w:rFonts w:asciiTheme="minorHAnsi" w:hAnsiTheme="minorHAnsi" w:cstheme="minorHAnsi"/>
                <w:lang w:val="es-ES"/>
              </w:rPr>
              <w:t>TEMA</w:t>
            </w:r>
          </w:p>
        </w:tc>
        <w:tc>
          <w:tcPr>
            <w:tcW w:w="2861" w:type="dxa"/>
          </w:tcPr>
          <w:p w14:paraId="13B357D5" w14:textId="153AF750" w:rsidR="002042F8" w:rsidRPr="000D725E" w:rsidRDefault="002042F8" w:rsidP="00A1545E">
            <w:pPr>
              <w:pStyle w:val="Prrafodelista"/>
              <w:spacing w:after="0" w:line="240" w:lineRule="auto"/>
              <w:ind w:left="0"/>
              <w:jc w:val="center"/>
              <w:rPr>
                <w:rFonts w:asciiTheme="minorHAnsi" w:hAnsiTheme="minorHAnsi" w:cstheme="minorHAnsi"/>
                <w:lang w:val="es-ES"/>
              </w:rPr>
            </w:pPr>
            <w:r w:rsidRPr="000D725E">
              <w:rPr>
                <w:rFonts w:asciiTheme="minorHAnsi" w:hAnsiTheme="minorHAnsi" w:cstheme="minorHAnsi"/>
                <w:lang w:val="es-ES"/>
              </w:rPr>
              <w:t>ACTA</w:t>
            </w:r>
          </w:p>
        </w:tc>
      </w:tr>
      <w:tr w:rsidR="00B47A36" w:rsidRPr="000D725E" w14:paraId="06BBD2B5" w14:textId="77777777" w:rsidTr="00BD76C0">
        <w:tc>
          <w:tcPr>
            <w:tcW w:w="769" w:type="dxa"/>
          </w:tcPr>
          <w:p w14:paraId="62D88D1B" w14:textId="08B4609C" w:rsidR="00B47A36" w:rsidRPr="000D725E"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28AA3B6C" w14:textId="6378720F" w:rsidR="00B47A36" w:rsidRPr="000D725E"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01/08/2025</w:t>
            </w:r>
          </w:p>
        </w:tc>
        <w:tc>
          <w:tcPr>
            <w:tcW w:w="5415" w:type="dxa"/>
            <w:vAlign w:val="center"/>
          </w:tcPr>
          <w:p w14:paraId="25B66651" w14:textId="42197324" w:rsidR="00B47A36" w:rsidRPr="000D725E"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Seguimiento Agenda Ambiental ASOOCCIDENTE - CAR</w:t>
            </w:r>
          </w:p>
        </w:tc>
        <w:tc>
          <w:tcPr>
            <w:tcW w:w="2861" w:type="dxa"/>
            <w:vAlign w:val="center"/>
          </w:tcPr>
          <w:p w14:paraId="61800139" w14:textId="09095F0F"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1058 EC del 08/08/2025</w:t>
            </w:r>
          </w:p>
        </w:tc>
      </w:tr>
      <w:tr w:rsidR="00B47A36" w:rsidRPr="000D725E" w14:paraId="347FA0F9" w14:textId="77777777" w:rsidTr="00BD76C0">
        <w:tc>
          <w:tcPr>
            <w:tcW w:w="769" w:type="dxa"/>
          </w:tcPr>
          <w:p w14:paraId="6E8F2BEA" w14:textId="0AEAE876" w:rsidR="00B47A36" w:rsidRPr="000D725E"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059498C3" w14:textId="2109AF83" w:rsidR="00B47A36" w:rsidRPr="000D725E"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04/08/2025</w:t>
            </w:r>
          </w:p>
        </w:tc>
        <w:tc>
          <w:tcPr>
            <w:tcW w:w="5415" w:type="dxa"/>
            <w:vAlign w:val="center"/>
          </w:tcPr>
          <w:p w14:paraId="30B521EB" w14:textId="6EF0EF87" w:rsidR="00B47A36" w:rsidRPr="000D725E"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Socialización de permiso de concesión de agua superficial- Agenda Ambiental Sectorial ASOHOFRUCOL - CAR</w:t>
            </w:r>
          </w:p>
        </w:tc>
        <w:tc>
          <w:tcPr>
            <w:tcW w:w="2861" w:type="dxa"/>
            <w:vAlign w:val="center"/>
          </w:tcPr>
          <w:p w14:paraId="2FE30D3D" w14:textId="0E8CB9CE"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1059 EC del 08/08/2025</w:t>
            </w:r>
          </w:p>
        </w:tc>
      </w:tr>
      <w:tr w:rsidR="00B47A36" w:rsidRPr="000D725E" w14:paraId="7E8B8982" w14:textId="77777777" w:rsidTr="00BD76C0">
        <w:tc>
          <w:tcPr>
            <w:tcW w:w="769" w:type="dxa"/>
          </w:tcPr>
          <w:p w14:paraId="1F4F32B2" w14:textId="77777777" w:rsidR="00B47A36" w:rsidRPr="000D725E"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3C58A005" w14:textId="30CBA12C" w:rsidR="00B47A36" w:rsidRPr="000D725E"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04/08/2025</w:t>
            </w:r>
          </w:p>
        </w:tc>
        <w:tc>
          <w:tcPr>
            <w:tcW w:w="5415" w:type="dxa"/>
            <w:vAlign w:val="center"/>
          </w:tcPr>
          <w:p w14:paraId="2EFFB2FD" w14:textId="147F7757" w:rsidR="00B47A36" w:rsidRPr="000D725E"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Mesa de trabajo previa Estado tramites ambientales Flores Ipanema Agenda Ambiental sectorial ASOCOLFLORES - CAR</w:t>
            </w:r>
          </w:p>
        </w:tc>
        <w:tc>
          <w:tcPr>
            <w:tcW w:w="2861" w:type="dxa"/>
            <w:vAlign w:val="center"/>
          </w:tcPr>
          <w:p w14:paraId="22825F37" w14:textId="493DDEA6"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1060 EC del 08/08/2025</w:t>
            </w:r>
          </w:p>
        </w:tc>
      </w:tr>
      <w:tr w:rsidR="00B47A36" w:rsidRPr="00CA0677" w14:paraId="460E723C" w14:textId="77777777" w:rsidTr="00BD76C0">
        <w:tc>
          <w:tcPr>
            <w:tcW w:w="769" w:type="dxa"/>
          </w:tcPr>
          <w:p w14:paraId="4A2739D6" w14:textId="77777777" w:rsidR="00B47A36" w:rsidRPr="000D725E"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5DE29916" w14:textId="456F00DF" w:rsidR="00B47A36" w:rsidRPr="000D725E"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04/08/2025</w:t>
            </w:r>
          </w:p>
        </w:tc>
        <w:tc>
          <w:tcPr>
            <w:tcW w:w="5415" w:type="dxa"/>
            <w:vAlign w:val="center"/>
          </w:tcPr>
          <w:p w14:paraId="5917D2BB" w14:textId="52ADD4AC" w:rsidR="00B47A36" w:rsidRPr="000D725E"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Iniciativa Proyecto Textil AVINSA - PRODENSA - CAR</w:t>
            </w:r>
          </w:p>
        </w:tc>
        <w:tc>
          <w:tcPr>
            <w:tcW w:w="2861" w:type="dxa"/>
            <w:vAlign w:val="center"/>
          </w:tcPr>
          <w:p w14:paraId="01FC45CD" w14:textId="6243B875"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1056 EC del 08/08/2025</w:t>
            </w:r>
          </w:p>
        </w:tc>
      </w:tr>
      <w:tr w:rsidR="00B47A36" w:rsidRPr="00CA0677" w14:paraId="0016E49A" w14:textId="77777777" w:rsidTr="00BD76C0">
        <w:tc>
          <w:tcPr>
            <w:tcW w:w="769" w:type="dxa"/>
          </w:tcPr>
          <w:p w14:paraId="33413A72"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686BFF4E" w14:textId="23283010"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04/08/2025</w:t>
            </w:r>
          </w:p>
        </w:tc>
        <w:tc>
          <w:tcPr>
            <w:tcW w:w="5415" w:type="dxa"/>
            <w:vAlign w:val="center"/>
          </w:tcPr>
          <w:p w14:paraId="122E2FA7" w14:textId="46DF842C" w:rsidR="00B47A36" w:rsidRPr="00CA0677" w:rsidRDefault="00B47A36" w:rsidP="00B47A36">
            <w:pPr>
              <w:pStyle w:val="Prrafodelista"/>
              <w:spacing w:after="0" w:line="240" w:lineRule="auto"/>
              <w:ind w:left="0"/>
              <w:jc w:val="both"/>
              <w:rPr>
                <w:rFonts w:asciiTheme="minorHAnsi" w:hAnsiTheme="minorHAnsi" w:cstheme="minorHAnsi"/>
                <w:highlight w:val="yellow"/>
                <w:lang w:val="es-ES"/>
              </w:rPr>
            </w:pPr>
            <w:r>
              <w:rPr>
                <w:rFonts w:cs="Calibri"/>
                <w:color w:val="000000"/>
              </w:rPr>
              <w:t>Mesa de trabajo previa estado de trámites Jardines de Los Andes- Agenda Ambiental sectorial ASOCOLFLORES - CAR</w:t>
            </w:r>
          </w:p>
        </w:tc>
        <w:tc>
          <w:tcPr>
            <w:tcW w:w="2861" w:type="dxa"/>
            <w:vAlign w:val="center"/>
          </w:tcPr>
          <w:p w14:paraId="10E6C4C1" w14:textId="66654B9F"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1061 EC del 08/08/2025</w:t>
            </w:r>
          </w:p>
        </w:tc>
      </w:tr>
      <w:tr w:rsidR="00B47A36" w:rsidRPr="00CA0677" w14:paraId="11D03A2B" w14:textId="77777777" w:rsidTr="00BD76C0">
        <w:tc>
          <w:tcPr>
            <w:tcW w:w="769" w:type="dxa"/>
          </w:tcPr>
          <w:p w14:paraId="094C9C2D"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5B100E9D" w14:textId="77BBFAED"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05/08/2025</w:t>
            </w:r>
          </w:p>
        </w:tc>
        <w:tc>
          <w:tcPr>
            <w:tcW w:w="5415" w:type="dxa"/>
            <w:vAlign w:val="center"/>
          </w:tcPr>
          <w:p w14:paraId="120D813C" w14:textId="00F508A7" w:rsidR="00B47A36" w:rsidRPr="00CA0677" w:rsidRDefault="00B47A36" w:rsidP="00B47A36">
            <w:pPr>
              <w:pStyle w:val="Prrafodelista"/>
              <w:spacing w:after="0" w:line="240" w:lineRule="auto"/>
              <w:ind w:left="0"/>
              <w:jc w:val="both"/>
              <w:rPr>
                <w:rFonts w:asciiTheme="minorHAnsi" w:hAnsiTheme="minorHAnsi" w:cstheme="minorHAnsi"/>
                <w:highlight w:val="yellow"/>
                <w:lang w:val="es-ES"/>
              </w:rPr>
            </w:pPr>
            <w:r>
              <w:rPr>
                <w:rFonts w:cs="Calibri"/>
                <w:color w:val="000000"/>
              </w:rPr>
              <w:t>Seguimiento Agenda Ambiental Sectorial AESABANA - CAR</w:t>
            </w:r>
          </w:p>
        </w:tc>
        <w:tc>
          <w:tcPr>
            <w:tcW w:w="2861" w:type="dxa"/>
            <w:vAlign w:val="center"/>
          </w:tcPr>
          <w:p w14:paraId="2B23A727" w14:textId="0DEE8BE5"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1062 EC del 08/08/2025</w:t>
            </w:r>
          </w:p>
        </w:tc>
      </w:tr>
      <w:tr w:rsidR="003A7324" w:rsidRPr="00CA0677" w14:paraId="172C005D" w14:textId="77777777" w:rsidTr="003A7324">
        <w:trPr>
          <w:trHeight w:val="546"/>
        </w:trPr>
        <w:tc>
          <w:tcPr>
            <w:tcW w:w="769" w:type="dxa"/>
          </w:tcPr>
          <w:p w14:paraId="7C544388" w14:textId="77777777" w:rsidR="003A7324" w:rsidRPr="00CA0677" w:rsidRDefault="003A7324" w:rsidP="003A7324">
            <w:pPr>
              <w:pStyle w:val="Prrafodelista"/>
              <w:numPr>
                <w:ilvl w:val="0"/>
                <w:numId w:val="4"/>
              </w:numPr>
              <w:spacing w:line="240" w:lineRule="auto"/>
              <w:jc w:val="center"/>
              <w:rPr>
                <w:rFonts w:asciiTheme="minorHAnsi" w:hAnsiTheme="minorHAnsi" w:cstheme="minorHAnsi"/>
                <w:lang w:val="es-ES"/>
              </w:rPr>
            </w:pPr>
          </w:p>
        </w:tc>
        <w:tc>
          <w:tcPr>
            <w:tcW w:w="1466" w:type="dxa"/>
          </w:tcPr>
          <w:p w14:paraId="47AFB649" w14:textId="602E9D3F" w:rsidR="003A7324" w:rsidRPr="00B47A36" w:rsidRDefault="003A7324" w:rsidP="003A7324">
            <w:pPr>
              <w:pStyle w:val="Prrafodelista"/>
              <w:spacing w:line="240" w:lineRule="auto"/>
              <w:ind w:left="0"/>
              <w:rPr>
                <w:rFonts w:asciiTheme="minorHAnsi" w:hAnsiTheme="minorHAnsi" w:cstheme="minorHAnsi"/>
                <w:highlight w:val="yellow"/>
                <w:lang w:val="es-ES"/>
              </w:rPr>
            </w:pPr>
            <w:r>
              <w:rPr>
                <w:rFonts w:cs="Calibri"/>
                <w:color w:val="000000"/>
              </w:rPr>
              <w:t>06/08/2025</w:t>
            </w:r>
          </w:p>
        </w:tc>
        <w:tc>
          <w:tcPr>
            <w:tcW w:w="5415" w:type="dxa"/>
          </w:tcPr>
          <w:p w14:paraId="3AF0EE5A" w14:textId="561B5193" w:rsidR="003A7324" w:rsidRPr="00B47A36" w:rsidRDefault="003A7324" w:rsidP="003A7324">
            <w:pPr>
              <w:pStyle w:val="Prrafodelista"/>
              <w:spacing w:line="240" w:lineRule="auto"/>
              <w:ind w:left="0"/>
              <w:jc w:val="both"/>
              <w:rPr>
                <w:rFonts w:asciiTheme="minorHAnsi" w:hAnsiTheme="minorHAnsi" w:cstheme="minorHAnsi"/>
                <w:highlight w:val="yellow"/>
                <w:lang w:val="es-ES"/>
              </w:rPr>
            </w:pPr>
            <w:r>
              <w:rPr>
                <w:rFonts w:cs="Calibri"/>
                <w:color w:val="000000"/>
              </w:rPr>
              <w:t xml:space="preserve">Lanzamiento programa </w:t>
            </w:r>
            <w:proofErr w:type="spellStart"/>
            <w:r>
              <w:rPr>
                <w:rFonts w:cs="Calibri"/>
                <w:color w:val="000000"/>
              </w:rPr>
              <w:t>ReModa</w:t>
            </w:r>
            <w:proofErr w:type="spellEnd"/>
            <w:r>
              <w:rPr>
                <w:rFonts w:cs="Calibri"/>
                <w:color w:val="000000"/>
              </w:rPr>
              <w:t xml:space="preserve"> CAR- EAN</w:t>
            </w:r>
          </w:p>
        </w:tc>
        <w:tc>
          <w:tcPr>
            <w:tcW w:w="2861" w:type="dxa"/>
            <w:vAlign w:val="center"/>
          </w:tcPr>
          <w:p w14:paraId="47F4D8BF" w14:textId="7DA89872" w:rsidR="003A7324" w:rsidRPr="0069094A" w:rsidRDefault="003A7324" w:rsidP="003A7324">
            <w:pPr>
              <w:spacing w:after="200"/>
              <w:jc w:val="center"/>
              <w:rPr>
                <w:rFonts w:asciiTheme="minorHAnsi" w:hAnsiTheme="minorHAnsi" w:cstheme="minorHAnsi"/>
              </w:rPr>
            </w:pPr>
            <w:r w:rsidRPr="0069094A">
              <w:rPr>
                <w:rFonts w:ascii="Calibri" w:hAnsi="Calibri" w:cs="Calibri"/>
                <w:color w:val="000000"/>
                <w:sz w:val="22"/>
                <w:szCs w:val="22"/>
              </w:rPr>
              <w:t>Acta de Reunión 1063 EC del 11/08/2025</w:t>
            </w:r>
          </w:p>
        </w:tc>
      </w:tr>
      <w:tr w:rsidR="001C356B" w:rsidRPr="00CA0677" w14:paraId="39D5BFE3" w14:textId="77777777" w:rsidTr="00BD76C0">
        <w:trPr>
          <w:trHeight w:val="359"/>
        </w:trPr>
        <w:tc>
          <w:tcPr>
            <w:tcW w:w="769" w:type="dxa"/>
          </w:tcPr>
          <w:p w14:paraId="06D01B42" w14:textId="77777777" w:rsidR="001C356B" w:rsidRPr="00CA0677" w:rsidRDefault="001C356B" w:rsidP="001C356B">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78B26DDE" w14:textId="29081C74" w:rsidR="001C356B" w:rsidRPr="00B47A36" w:rsidRDefault="001C356B" w:rsidP="001C356B">
            <w:pPr>
              <w:pStyle w:val="Prrafodelista"/>
              <w:spacing w:after="0" w:line="240" w:lineRule="auto"/>
              <w:ind w:left="0"/>
              <w:jc w:val="center"/>
              <w:rPr>
                <w:rFonts w:cs="Calibri"/>
                <w:color w:val="000000"/>
                <w:highlight w:val="yellow"/>
              </w:rPr>
            </w:pPr>
            <w:r>
              <w:rPr>
                <w:rFonts w:cs="Calibri"/>
                <w:color w:val="000000"/>
              </w:rPr>
              <w:t>08/08/2025</w:t>
            </w:r>
          </w:p>
        </w:tc>
        <w:tc>
          <w:tcPr>
            <w:tcW w:w="5415" w:type="dxa"/>
            <w:vAlign w:val="center"/>
          </w:tcPr>
          <w:p w14:paraId="702DD502" w14:textId="373844D7" w:rsidR="001C356B" w:rsidRPr="00B47A36" w:rsidRDefault="001C356B" w:rsidP="001C356B">
            <w:pPr>
              <w:pStyle w:val="Prrafodelista"/>
              <w:spacing w:after="0" w:line="240" w:lineRule="auto"/>
              <w:ind w:left="0"/>
              <w:jc w:val="both"/>
              <w:rPr>
                <w:rFonts w:cs="Calibri"/>
                <w:color w:val="000000"/>
                <w:highlight w:val="yellow"/>
              </w:rPr>
            </w:pPr>
            <w:r>
              <w:rPr>
                <w:rFonts w:cs="Calibri"/>
                <w:color w:val="000000"/>
              </w:rPr>
              <w:t>Seguimiento Agenda Ambiental Sectorial Porkcolombia CAR</w:t>
            </w:r>
          </w:p>
        </w:tc>
        <w:tc>
          <w:tcPr>
            <w:tcW w:w="2861" w:type="dxa"/>
            <w:vAlign w:val="center"/>
          </w:tcPr>
          <w:p w14:paraId="40D4B171" w14:textId="77777777" w:rsidR="001C356B" w:rsidRPr="0069094A" w:rsidRDefault="001C356B" w:rsidP="001C356B">
            <w:pPr>
              <w:jc w:val="center"/>
              <w:rPr>
                <w:rFonts w:ascii="Calibri" w:hAnsi="Calibri" w:cs="Calibri"/>
                <w:color w:val="000000"/>
                <w:sz w:val="22"/>
                <w:szCs w:val="22"/>
                <w:lang w:eastAsia="es-CO"/>
              </w:rPr>
            </w:pPr>
            <w:r w:rsidRPr="0069094A">
              <w:rPr>
                <w:rFonts w:ascii="Calibri" w:hAnsi="Calibri" w:cs="Calibri"/>
                <w:color w:val="000000"/>
                <w:sz w:val="22"/>
                <w:szCs w:val="22"/>
              </w:rPr>
              <w:t>Acta de Reunión 1057 EC del 08/08/2025</w:t>
            </w:r>
          </w:p>
          <w:p w14:paraId="29519534" w14:textId="77777777" w:rsidR="001C356B" w:rsidRPr="0069094A" w:rsidRDefault="001C356B" w:rsidP="001C356B">
            <w:pPr>
              <w:pStyle w:val="Prrafodelista"/>
              <w:spacing w:after="0" w:line="240" w:lineRule="auto"/>
              <w:ind w:left="0"/>
              <w:jc w:val="center"/>
              <w:rPr>
                <w:rFonts w:cs="Calibri"/>
                <w:color w:val="000000"/>
              </w:rPr>
            </w:pPr>
          </w:p>
        </w:tc>
      </w:tr>
      <w:tr w:rsidR="00B47A36" w:rsidRPr="00CA0677" w14:paraId="1687E7FD" w14:textId="77777777" w:rsidTr="00BD76C0">
        <w:tc>
          <w:tcPr>
            <w:tcW w:w="769" w:type="dxa"/>
          </w:tcPr>
          <w:p w14:paraId="07A0DF50"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41A3A5C0" w14:textId="5124172F"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11/08/2025</w:t>
            </w:r>
          </w:p>
        </w:tc>
        <w:tc>
          <w:tcPr>
            <w:tcW w:w="5415" w:type="dxa"/>
            <w:vAlign w:val="center"/>
          </w:tcPr>
          <w:p w14:paraId="3E1A9E9A" w14:textId="319F6AB3" w:rsidR="00B47A36" w:rsidRPr="00843E52"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Capacitación Economía Circular sector metalurgia Pomca Rio Bogotá – Ficha Cap. 511</w:t>
            </w:r>
          </w:p>
        </w:tc>
        <w:tc>
          <w:tcPr>
            <w:tcW w:w="2861" w:type="dxa"/>
            <w:vAlign w:val="center"/>
          </w:tcPr>
          <w:p w14:paraId="1E434A59" w14:textId="4D69FFDB"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1098 EC del 15/08/2025</w:t>
            </w:r>
          </w:p>
        </w:tc>
      </w:tr>
      <w:tr w:rsidR="00B47A36" w:rsidRPr="00CA0677" w14:paraId="39A29F62" w14:textId="77777777" w:rsidTr="00BD76C0">
        <w:tc>
          <w:tcPr>
            <w:tcW w:w="769" w:type="dxa"/>
          </w:tcPr>
          <w:p w14:paraId="0441EE10"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70569DD2" w14:textId="623432A9"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12/08/2025</w:t>
            </w:r>
          </w:p>
        </w:tc>
        <w:tc>
          <w:tcPr>
            <w:tcW w:w="5415" w:type="dxa"/>
            <w:vAlign w:val="center"/>
          </w:tcPr>
          <w:p w14:paraId="45F18277" w14:textId="14CC675E" w:rsidR="00B47A36" w:rsidRPr="00843E52"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Revisión informe de avance contrato 1523 de 2025</w:t>
            </w:r>
          </w:p>
        </w:tc>
        <w:tc>
          <w:tcPr>
            <w:tcW w:w="2861" w:type="dxa"/>
            <w:vAlign w:val="center"/>
          </w:tcPr>
          <w:p w14:paraId="5D26EEC3" w14:textId="65D1DBE3"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1100 EC del 15/08/2025</w:t>
            </w:r>
          </w:p>
        </w:tc>
      </w:tr>
      <w:tr w:rsidR="00B47A36" w:rsidRPr="00CA0677" w14:paraId="5A84569D" w14:textId="77777777" w:rsidTr="00BD76C0">
        <w:tc>
          <w:tcPr>
            <w:tcW w:w="769" w:type="dxa"/>
          </w:tcPr>
          <w:p w14:paraId="2EC945B3"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7A83A85C" w14:textId="059954A4"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12/08/2025</w:t>
            </w:r>
          </w:p>
        </w:tc>
        <w:tc>
          <w:tcPr>
            <w:tcW w:w="5415" w:type="dxa"/>
            <w:vAlign w:val="center"/>
          </w:tcPr>
          <w:p w14:paraId="27DEC470" w14:textId="470318CE" w:rsidR="00B47A36" w:rsidRPr="00CA0677"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Planeación evento un café con la CAR</w:t>
            </w:r>
          </w:p>
        </w:tc>
        <w:tc>
          <w:tcPr>
            <w:tcW w:w="2861" w:type="dxa"/>
            <w:vAlign w:val="center"/>
          </w:tcPr>
          <w:p w14:paraId="2822CFA3" w14:textId="35DD5721"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1099 EC del 15/08/2025</w:t>
            </w:r>
          </w:p>
        </w:tc>
      </w:tr>
      <w:tr w:rsidR="00B47A36" w:rsidRPr="00CA0677" w14:paraId="32359D38" w14:textId="77777777" w:rsidTr="000B570C">
        <w:trPr>
          <w:trHeight w:val="503"/>
        </w:trPr>
        <w:tc>
          <w:tcPr>
            <w:tcW w:w="769" w:type="dxa"/>
          </w:tcPr>
          <w:p w14:paraId="21FB99EE"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4C4D1195" w14:textId="66D80D0A"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13/08/2025</w:t>
            </w:r>
          </w:p>
        </w:tc>
        <w:tc>
          <w:tcPr>
            <w:tcW w:w="5415" w:type="dxa"/>
            <w:vAlign w:val="center"/>
          </w:tcPr>
          <w:p w14:paraId="43A85DF7" w14:textId="06BAA721" w:rsidR="00B47A36" w:rsidRPr="00655E66" w:rsidRDefault="00B47A36" w:rsidP="00B47A36">
            <w:pPr>
              <w:pStyle w:val="Prrafodelista"/>
              <w:spacing w:after="0" w:line="240" w:lineRule="auto"/>
              <w:ind w:left="0"/>
              <w:jc w:val="both"/>
              <w:rPr>
                <w:rFonts w:asciiTheme="minorHAnsi" w:hAnsiTheme="minorHAnsi" w:cstheme="minorHAnsi"/>
                <w:highlight w:val="yellow"/>
                <w:lang w:val="es-ES"/>
              </w:rPr>
            </w:pPr>
            <w:r>
              <w:rPr>
                <w:rFonts w:cs="Calibri"/>
                <w:color w:val="000000"/>
              </w:rPr>
              <w:t>Taller práctico para el manejo del Aplicativo Web Registro RUA Manufacturero ASOCOLFLORES</w:t>
            </w:r>
          </w:p>
        </w:tc>
        <w:tc>
          <w:tcPr>
            <w:tcW w:w="2861" w:type="dxa"/>
            <w:vAlign w:val="center"/>
          </w:tcPr>
          <w:p w14:paraId="2D29A898" w14:textId="07645DD7"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1079 EC del 13/08/2025</w:t>
            </w:r>
          </w:p>
        </w:tc>
      </w:tr>
      <w:tr w:rsidR="00B47A36" w:rsidRPr="00CA0677" w14:paraId="494530AC" w14:textId="77777777" w:rsidTr="00BD76C0">
        <w:tc>
          <w:tcPr>
            <w:tcW w:w="769" w:type="dxa"/>
          </w:tcPr>
          <w:p w14:paraId="4DDD4A8E"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3D8201ED" w14:textId="3F92A33F"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14/08/2025</w:t>
            </w:r>
          </w:p>
        </w:tc>
        <w:tc>
          <w:tcPr>
            <w:tcW w:w="5415" w:type="dxa"/>
            <w:vAlign w:val="center"/>
          </w:tcPr>
          <w:p w14:paraId="3F90C0DB" w14:textId="08C264C0" w:rsidR="00B47A36" w:rsidRPr="00CA0677"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Estado tramites ambientales Flores Ipanema ASOCOLFLORES</w:t>
            </w:r>
          </w:p>
        </w:tc>
        <w:tc>
          <w:tcPr>
            <w:tcW w:w="2861" w:type="dxa"/>
            <w:vAlign w:val="center"/>
          </w:tcPr>
          <w:p w14:paraId="2F4370A5" w14:textId="6EBE2A72"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1080 EC del 14/08/2025</w:t>
            </w:r>
          </w:p>
        </w:tc>
      </w:tr>
      <w:tr w:rsidR="00B47A36" w:rsidRPr="00CA0677" w14:paraId="28E2C3CD" w14:textId="77777777" w:rsidTr="00BD76C0">
        <w:tc>
          <w:tcPr>
            <w:tcW w:w="769" w:type="dxa"/>
          </w:tcPr>
          <w:p w14:paraId="7E69224D"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2255F2CA" w14:textId="1FB990F4"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14/08/2025</w:t>
            </w:r>
          </w:p>
        </w:tc>
        <w:tc>
          <w:tcPr>
            <w:tcW w:w="5415" w:type="dxa"/>
            <w:vAlign w:val="center"/>
          </w:tcPr>
          <w:p w14:paraId="564FEAF3" w14:textId="2BAED7CA" w:rsidR="00B47A36" w:rsidRPr="00CA0677"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Elaboraciones videos buenas prácticas Empresas afiliadas CAMACOL</w:t>
            </w:r>
          </w:p>
        </w:tc>
        <w:tc>
          <w:tcPr>
            <w:tcW w:w="2861" w:type="dxa"/>
            <w:vAlign w:val="center"/>
          </w:tcPr>
          <w:p w14:paraId="52F555A0" w14:textId="17C69980"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1081 EC del 14/08/2025</w:t>
            </w:r>
          </w:p>
        </w:tc>
      </w:tr>
      <w:tr w:rsidR="00B47A36" w:rsidRPr="00CA0677" w14:paraId="6A2260E3" w14:textId="77777777" w:rsidTr="00BD76C0">
        <w:tc>
          <w:tcPr>
            <w:tcW w:w="769" w:type="dxa"/>
          </w:tcPr>
          <w:p w14:paraId="1E7E5FCC"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712DE428" w14:textId="75ECAF0A"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14/08/2025</w:t>
            </w:r>
          </w:p>
        </w:tc>
        <w:tc>
          <w:tcPr>
            <w:tcW w:w="5415" w:type="dxa"/>
            <w:vAlign w:val="center"/>
          </w:tcPr>
          <w:p w14:paraId="0896C493" w14:textId="7C5621D9" w:rsidR="00B47A36" w:rsidRPr="00CA0677"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Iniciativa Proyecto Textil SUNSHINE - PRODENSA - CAR</w:t>
            </w:r>
          </w:p>
        </w:tc>
        <w:tc>
          <w:tcPr>
            <w:tcW w:w="2861" w:type="dxa"/>
            <w:vAlign w:val="center"/>
          </w:tcPr>
          <w:p w14:paraId="1B000090" w14:textId="2297406A"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1191 EC del 28/08/2025</w:t>
            </w:r>
          </w:p>
        </w:tc>
      </w:tr>
      <w:tr w:rsidR="00B47A36" w:rsidRPr="00CA0677" w14:paraId="1EEE50AC" w14:textId="77777777" w:rsidTr="00BD76C0">
        <w:tc>
          <w:tcPr>
            <w:tcW w:w="769" w:type="dxa"/>
          </w:tcPr>
          <w:p w14:paraId="43EBD6BB"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49999DD9" w14:textId="0E7565EC" w:rsidR="00B47A36" w:rsidRPr="00CA0677" w:rsidRDefault="00B47A36" w:rsidP="00B47A36">
            <w:pPr>
              <w:pStyle w:val="Prrafodelista"/>
              <w:spacing w:after="0" w:line="240" w:lineRule="auto"/>
              <w:ind w:left="0"/>
              <w:jc w:val="center"/>
              <w:rPr>
                <w:rFonts w:asciiTheme="minorHAnsi" w:hAnsiTheme="minorHAnsi" w:cstheme="minorHAnsi"/>
                <w:highlight w:val="yellow"/>
                <w:lang w:val="es-ES"/>
              </w:rPr>
            </w:pPr>
            <w:r>
              <w:rPr>
                <w:rFonts w:cs="Calibri"/>
                <w:color w:val="000000"/>
              </w:rPr>
              <w:t>15/08/2025</w:t>
            </w:r>
          </w:p>
        </w:tc>
        <w:tc>
          <w:tcPr>
            <w:tcW w:w="5415" w:type="dxa"/>
            <w:vAlign w:val="center"/>
          </w:tcPr>
          <w:p w14:paraId="25496679" w14:textId="00FEEA13" w:rsidR="00B47A36" w:rsidRPr="00CA0677" w:rsidRDefault="00B47A36" w:rsidP="00B47A36">
            <w:pPr>
              <w:pStyle w:val="Prrafodelista"/>
              <w:spacing w:after="0" w:line="240" w:lineRule="auto"/>
              <w:ind w:left="0"/>
              <w:jc w:val="both"/>
              <w:rPr>
                <w:rFonts w:asciiTheme="minorHAnsi" w:hAnsiTheme="minorHAnsi" w:cstheme="minorHAnsi"/>
                <w:highlight w:val="yellow"/>
                <w:lang w:val="es-ES"/>
              </w:rPr>
            </w:pPr>
            <w:r>
              <w:rPr>
                <w:rFonts w:cs="Calibri"/>
                <w:color w:val="000000"/>
              </w:rPr>
              <w:t>Reunión de seguimiento Agenda Ambiental Villeta - CAR</w:t>
            </w:r>
          </w:p>
        </w:tc>
        <w:tc>
          <w:tcPr>
            <w:tcW w:w="2861" w:type="dxa"/>
            <w:vAlign w:val="center"/>
          </w:tcPr>
          <w:p w14:paraId="0BED053B" w14:textId="4B1A9803"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1092 EC del 15/08/2025</w:t>
            </w:r>
          </w:p>
        </w:tc>
      </w:tr>
      <w:tr w:rsidR="00B47A36" w:rsidRPr="00CA0677" w14:paraId="40F8F3BF" w14:textId="77777777" w:rsidTr="00BD76C0">
        <w:tc>
          <w:tcPr>
            <w:tcW w:w="769" w:type="dxa"/>
          </w:tcPr>
          <w:p w14:paraId="37999EB7"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1B6AB038" w14:textId="4FAD4E32" w:rsidR="00B47A36" w:rsidRPr="00F64DDA"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15/08/2025</w:t>
            </w:r>
          </w:p>
        </w:tc>
        <w:tc>
          <w:tcPr>
            <w:tcW w:w="5415" w:type="dxa"/>
            <w:vAlign w:val="center"/>
          </w:tcPr>
          <w:p w14:paraId="66F710BC" w14:textId="2A572BF8" w:rsidR="00B47A36" w:rsidRPr="00F64DDA"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Capacitación huella de carbono</w:t>
            </w:r>
          </w:p>
        </w:tc>
        <w:tc>
          <w:tcPr>
            <w:tcW w:w="2861" w:type="dxa"/>
            <w:vAlign w:val="center"/>
          </w:tcPr>
          <w:p w14:paraId="2F49E593" w14:textId="6C3AFB0D"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1163 EC del 27/08/2025</w:t>
            </w:r>
          </w:p>
        </w:tc>
      </w:tr>
      <w:tr w:rsidR="0069094A" w:rsidRPr="00CA0677" w14:paraId="1F74D7C5" w14:textId="77777777" w:rsidTr="001C0F96">
        <w:tc>
          <w:tcPr>
            <w:tcW w:w="769" w:type="dxa"/>
          </w:tcPr>
          <w:p w14:paraId="12CECAD4" w14:textId="77777777" w:rsidR="0069094A" w:rsidRPr="00CA0677" w:rsidRDefault="0069094A" w:rsidP="001C0F96">
            <w:pPr>
              <w:pStyle w:val="Prrafodelista"/>
              <w:numPr>
                <w:ilvl w:val="0"/>
                <w:numId w:val="4"/>
              </w:numPr>
              <w:spacing w:after="0" w:line="240" w:lineRule="auto"/>
              <w:jc w:val="center"/>
              <w:rPr>
                <w:rFonts w:asciiTheme="minorHAnsi" w:hAnsiTheme="minorHAnsi" w:cstheme="minorHAnsi"/>
                <w:lang w:val="es-ES"/>
              </w:rPr>
            </w:pPr>
          </w:p>
        </w:tc>
        <w:tc>
          <w:tcPr>
            <w:tcW w:w="1466" w:type="dxa"/>
          </w:tcPr>
          <w:p w14:paraId="2247DD57" w14:textId="398FB5C2" w:rsidR="0069094A" w:rsidRDefault="0069094A" w:rsidP="001C0F96">
            <w:pPr>
              <w:pStyle w:val="Prrafodelista"/>
              <w:spacing w:after="0" w:line="240" w:lineRule="auto"/>
              <w:ind w:left="0"/>
              <w:jc w:val="center"/>
              <w:rPr>
                <w:rFonts w:cs="Calibri"/>
                <w:color w:val="000000"/>
              </w:rPr>
            </w:pPr>
            <w:r>
              <w:rPr>
                <w:rFonts w:cs="Calibri"/>
                <w:color w:val="000000"/>
              </w:rPr>
              <w:t>15/08/2025</w:t>
            </w:r>
          </w:p>
        </w:tc>
        <w:tc>
          <w:tcPr>
            <w:tcW w:w="5415" w:type="dxa"/>
          </w:tcPr>
          <w:p w14:paraId="3A032088" w14:textId="5961806C" w:rsidR="0069094A" w:rsidRDefault="0069094A" w:rsidP="001C0F96">
            <w:pPr>
              <w:pStyle w:val="Prrafodelista"/>
              <w:spacing w:after="0" w:line="240" w:lineRule="auto"/>
              <w:ind w:left="0"/>
              <w:jc w:val="both"/>
              <w:rPr>
                <w:rFonts w:cs="Calibri"/>
                <w:color w:val="000000"/>
              </w:rPr>
            </w:pPr>
            <w:r>
              <w:rPr>
                <w:rFonts w:cs="Calibri"/>
                <w:color w:val="000000"/>
              </w:rPr>
              <w:t>Revisión iniciativas proyectos Economía Circular Fedepanela</w:t>
            </w:r>
          </w:p>
        </w:tc>
        <w:tc>
          <w:tcPr>
            <w:tcW w:w="2861" w:type="dxa"/>
            <w:vAlign w:val="center"/>
          </w:tcPr>
          <w:p w14:paraId="2503D7A7" w14:textId="6100280D" w:rsidR="0069094A" w:rsidRPr="001C0F96" w:rsidRDefault="0069094A" w:rsidP="001C0F96">
            <w:pPr>
              <w:jc w:val="center"/>
              <w:rPr>
                <w:rFonts w:ascii="Calibri" w:hAnsi="Calibri" w:cs="Calibri"/>
                <w:color w:val="000000"/>
                <w:sz w:val="22"/>
                <w:szCs w:val="22"/>
                <w:lang w:eastAsia="es-CO"/>
              </w:rPr>
            </w:pPr>
            <w:r w:rsidRPr="0069094A">
              <w:rPr>
                <w:rFonts w:ascii="Calibri" w:hAnsi="Calibri" w:cs="Calibri"/>
                <w:color w:val="000000"/>
                <w:sz w:val="22"/>
                <w:szCs w:val="22"/>
              </w:rPr>
              <w:t>Acta de Reunión 1136 EC del 21/08/202</w:t>
            </w:r>
            <w:r w:rsidR="001C0F96">
              <w:rPr>
                <w:rFonts w:ascii="Calibri" w:hAnsi="Calibri" w:cs="Calibri"/>
                <w:color w:val="000000"/>
                <w:sz w:val="22"/>
                <w:szCs w:val="22"/>
              </w:rPr>
              <w:t>5</w:t>
            </w:r>
          </w:p>
        </w:tc>
      </w:tr>
      <w:tr w:rsidR="00B47A36" w:rsidRPr="00CA0677" w14:paraId="2D7F9B3F" w14:textId="77777777" w:rsidTr="00BD76C0">
        <w:tc>
          <w:tcPr>
            <w:tcW w:w="769" w:type="dxa"/>
          </w:tcPr>
          <w:p w14:paraId="70A6824A"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3EE141BA" w14:textId="28125100"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19/08/2025</w:t>
            </w:r>
          </w:p>
        </w:tc>
        <w:tc>
          <w:tcPr>
            <w:tcW w:w="5415" w:type="dxa"/>
            <w:vAlign w:val="center"/>
          </w:tcPr>
          <w:p w14:paraId="62A34553" w14:textId="408D4B2D" w:rsidR="00B47A36" w:rsidRPr="00CA0677"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UN CAFÉ CON LA CAR por la restauración ecológica</w:t>
            </w:r>
          </w:p>
        </w:tc>
        <w:tc>
          <w:tcPr>
            <w:tcW w:w="2861" w:type="dxa"/>
            <w:vAlign w:val="center"/>
          </w:tcPr>
          <w:p w14:paraId="2CA7694E" w14:textId="6724673D"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1115 EC del 19/08/2025</w:t>
            </w:r>
          </w:p>
        </w:tc>
      </w:tr>
      <w:tr w:rsidR="0069094A" w:rsidRPr="00CA0677" w14:paraId="048AA88E" w14:textId="77777777" w:rsidTr="00CD431F">
        <w:tc>
          <w:tcPr>
            <w:tcW w:w="769" w:type="dxa"/>
          </w:tcPr>
          <w:p w14:paraId="1373856C" w14:textId="77777777" w:rsidR="0069094A" w:rsidRPr="00CA0677" w:rsidRDefault="0069094A" w:rsidP="0069094A">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51D2494A" w14:textId="79487CBA" w:rsidR="0069094A" w:rsidRPr="00B47A36" w:rsidRDefault="0069094A" w:rsidP="0069094A">
            <w:pPr>
              <w:pStyle w:val="Prrafodelista"/>
              <w:spacing w:after="0" w:line="240" w:lineRule="auto"/>
              <w:ind w:left="0"/>
              <w:jc w:val="center"/>
              <w:rPr>
                <w:rFonts w:asciiTheme="minorHAnsi" w:hAnsiTheme="minorHAnsi" w:cstheme="minorHAnsi"/>
                <w:highlight w:val="yellow"/>
                <w:lang w:val="es-ES"/>
              </w:rPr>
            </w:pPr>
            <w:r>
              <w:rPr>
                <w:rFonts w:cs="Calibri"/>
                <w:color w:val="000000"/>
              </w:rPr>
              <w:t>20/08/2025</w:t>
            </w:r>
          </w:p>
        </w:tc>
        <w:tc>
          <w:tcPr>
            <w:tcW w:w="5415" w:type="dxa"/>
            <w:vAlign w:val="center"/>
          </w:tcPr>
          <w:p w14:paraId="0B52798C" w14:textId="1B462F3D" w:rsidR="0069094A" w:rsidRPr="00B47A36" w:rsidRDefault="0069094A" w:rsidP="0069094A">
            <w:pPr>
              <w:pStyle w:val="Prrafodelista"/>
              <w:spacing w:after="0" w:line="240" w:lineRule="auto"/>
              <w:ind w:left="0"/>
              <w:jc w:val="both"/>
              <w:rPr>
                <w:rFonts w:asciiTheme="minorHAnsi" w:hAnsiTheme="minorHAnsi" w:cstheme="minorHAnsi"/>
                <w:highlight w:val="yellow"/>
                <w:lang w:val="es-ES"/>
              </w:rPr>
            </w:pPr>
            <w:r>
              <w:rPr>
                <w:rFonts w:cs="Calibri"/>
                <w:color w:val="000000"/>
              </w:rPr>
              <w:t>Visita de Diagnostico Proyecto Economía Circular con Énfasis en Flujo de Agua</w:t>
            </w:r>
          </w:p>
        </w:tc>
        <w:tc>
          <w:tcPr>
            <w:tcW w:w="2861" w:type="dxa"/>
            <w:vAlign w:val="center"/>
          </w:tcPr>
          <w:p w14:paraId="760DA548" w14:textId="399B3D52" w:rsidR="0069094A" w:rsidRPr="0069094A" w:rsidRDefault="0069094A" w:rsidP="0069094A">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1149 EC del 22/08/2025</w:t>
            </w:r>
          </w:p>
        </w:tc>
      </w:tr>
      <w:tr w:rsidR="0069094A" w:rsidRPr="00CA0677" w14:paraId="7B19C662" w14:textId="77777777" w:rsidTr="00CD431F">
        <w:tc>
          <w:tcPr>
            <w:tcW w:w="769" w:type="dxa"/>
          </w:tcPr>
          <w:p w14:paraId="7C47E74D" w14:textId="77777777" w:rsidR="0069094A" w:rsidRPr="00CA0677" w:rsidRDefault="0069094A" w:rsidP="0069094A">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6D817134" w14:textId="3AFCA851" w:rsidR="0069094A" w:rsidRPr="00B47A36" w:rsidRDefault="0069094A" w:rsidP="0069094A">
            <w:pPr>
              <w:pStyle w:val="Prrafodelista"/>
              <w:spacing w:after="0" w:line="240" w:lineRule="auto"/>
              <w:ind w:left="0"/>
              <w:jc w:val="center"/>
              <w:rPr>
                <w:rFonts w:cs="Calibri"/>
                <w:color w:val="000000"/>
                <w:highlight w:val="yellow"/>
              </w:rPr>
            </w:pPr>
            <w:r>
              <w:rPr>
                <w:rFonts w:cs="Calibri"/>
                <w:color w:val="000000"/>
              </w:rPr>
              <w:t>20/08/2025</w:t>
            </w:r>
          </w:p>
        </w:tc>
        <w:tc>
          <w:tcPr>
            <w:tcW w:w="5415" w:type="dxa"/>
            <w:vAlign w:val="center"/>
          </w:tcPr>
          <w:p w14:paraId="19E0B807" w14:textId="5456D971" w:rsidR="0069094A" w:rsidRPr="00B47A36" w:rsidRDefault="0069094A" w:rsidP="0069094A">
            <w:pPr>
              <w:pStyle w:val="Prrafodelista"/>
              <w:spacing w:after="0" w:line="240" w:lineRule="auto"/>
              <w:ind w:left="0"/>
              <w:jc w:val="both"/>
              <w:rPr>
                <w:rFonts w:cs="Calibri"/>
                <w:color w:val="000000"/>
                <w:highlight w:val="yellow"/>
              </w:rPr>
            </w:pPr>
            <w:r>
              <w:rPr>
                <w:rFonts w:cs="Calibri"/>
                <w:color w:val="000000"/>
              </w:rPr>
              <w:t>Visita de diagnóstico e identificación de iniciativas proyectos en economía circular con énfasis en flujos de biomasa diagnostico Fedepanela (biomasa)</w:t>
            </w:r>
          </w:p>
        </w:tc>
        <w:tc>
          <w:tcPr>
            <w:tcW w:w="2861" w:type="dxa"/>
            <w:vAlign w:val="center"/>
          </w:tcPr>
          <w:p w14:paraId="5D0099D1" w14:textId="138C4B6F" w:rsidR="0069094A" w:rsidRPr="0069094A" w:rsidRDefault="0069094A" w:rsidP="0069094A">
            <w:pPr>
              <w:pStyle w:val="Prrafodelista"/>
              <w:spacing w:after="0" w:line="240" w:lineRule="auto"/>
              <w:ind w:left="0"/>
              <w:jc w:val="center"/>
              <w:rPr>
                <w:rFonts w:cs="Calibri"/>
                <w:color w:val="000000"/>
              </w:rPr>
            </w:pPr>
            <w:r w:rsidRPr="0069094A">
              <w:rPr>
                <w:rFonts w:cs="Calibri"/>
                <w:color w:val="000000"/>
              </w:rPr>
              <w:t>Acta de Reunión 1138 EC del 21/08/2025</w:t>
            </w:r>
          </w:p>
        </w:tc>
      </w:tr>
      <w:tr w:rsidR="00B47A36" w:rsidRPr="00CA0677" w14:paraId="5065495B" w14:textId="77777777" w:rsidTr="00BD76C0">
        <w:tc>
          <w:tcPr>
            <w:tcW w:w="769" w:type="dxa"/>
          </w:tcPr>
          <w:p w14:paraId="4220AE5D"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7ACDF3B5" w14:textId="396503A7" w:rsidR="00B47A36" w:rsidRDefault="00B47A36" w:rsidP="00B47A36">
            <w:pPr>
              <w:pStyle w:val="Prrafodelista"/>
              <w:spacing w:after="0" w:line="240" w:lineRule="auto"/>
              <w:ind w:left="0"/>
              <w:jc w:val="center"/>
              <w:rPr>
                <w:rFonts w:cs="Calibri"/>
                <w:color w:val="000000"/>
              </w:rPr>
            </w:pPr>
            <w:r>
              <w:rPr>
                <w:rFonts w:cs="Calibri"/>
                <w:color w:val="000000"/>
              </w:rPr>
              <w:t>20/08/2025</w:t>
            </w:r>
          </w:p>
        </w:tc>
        <w:tc>
          <w:tcPr>
            <w:tcW w:w="5415" w:type="dxa"/>
            <w:vAlign w:val="center"/>
          </w:tcPr>
          <w:p w14:paraId="4A0B635C" w14:textId="771C2E3B" w:rsidR="00B47A36" w:rsidRDefault="00B47A36" w:rsidP="00B47A36">
            <w:pPr>
              <w:pStyle w:val="Prrafodelista"/>
              <w:spacing w:after="0" w:line="240" w:lineRule="auto"/>
              <w:ind w:left="0"/>
              <w:jc w:val="both"/>
              <w:rPr>
                <w:rFonts w:cs="Calibri"/>
                <w:color w:val="000000"/>
              </w:rPr>
            </w:pPr>
            <w:r>
              <w:rPr>
                <w:rFonts w:cs="Calibri"/>
                <w:color w:val="000000"/>
              </w:rPr>
              <w:t>Seguimiento Agenda Ambiental Sectorial FEDEPANELA - CAR</w:t>
            </w:r>
          </w:p>
        </w:tc>
        <w:tc>
          <w:tcPr>
            <w:tcW w:w="2861" w:type="dxa"/>
            <w:vAlign w:val="center"/>
          </w:tcPr>
          <w:p w14:paraId="31EF9CF6" w14:textId="766C4D0F" w:rsidR="00B47A36" w:rsidRPr="0069094A" w:rsidRDefault="00B47A36" w:rsidP="00B47A36">
            <w:pPr>
              <w:pStyle w:val="Prrafodelista"/>
              <w:spacing w:after="0" w:line="240" w:lineRule="auto"/>
              <w:ind w:left="0"/>
              <w:jc w:val="center"/>
              <w:rPr>
                <w:rFonts w:cs="Calibri"/>
                <w:color w:val="000000"/>
              </w:rPr>
            </w:pPr>
            <w:r w:rsidRPr="0069094A">
              <w:rPr>
                <w:rFonts w:cs="Calibri"/>
                <w:color w:val="000000"/>
              </w:rPr>
              <w:t>Acta de Reunión 1134 EC del 21/08/2025</w:t>
            </w:r>
          </w:p>
        </w:tc>
      </w:tr>
      <w:tr w:rsidR="00B47A36" w:rsidRPr="00CA0677" w14:paraId="2BA75FA9" w14:textId="77777777" w:rsidTr="00BD76C0">
        <w:tc>
          <w:tcPr>
            <w:tcW w:w="769" w:type="dxa"/>
          </w:tcPr>
          <w:p w14:paraId="56710A8E"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49AEC18D" w14:textId="568A2726" w:rsidR="00B47A36" w:rsidRPr="00CA0677"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21/08/2025</w:t>
            </w:r>
          </w:p>
        </w:tc>
        <w:tc>
          <w:tcPr>
            <w:tcW w:w="5415" w:type="dxa"/>
            <w:vAlign w:val="center"/>
          </w:tcPr>
          <w:p w14:paraId="50442181" w14:textId="3CF57C09" w:rsidR="00B47A36" w:rsidRPr="00CA0677"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Reunión interinstitucional – Cadenas de Frutos Rojos –Mora</w:t>
            </w:r>
          </w:p>
        </w:tc>
        <w:tc>
          <w:tcPr>
            <w:tcW w:w="2861" w:type="dxa"/>
            <w:vAlign w:val="center"/>
          </w:tcPr>
          <w:p w14:paraId="60C61F30" w14:textId="158694DE"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1182 EC del 28/08/2025</w:t>
            </w:r>
          </w:p>
        </w:tc>
      </w:tr>
      <w:tr w:rsidR="00B47A36" w:rsidRPr="00CA0677" w14:paraId="7CAA3307" w14:textId="77777777" w:rsidTr="00BD76C0">
        <w:tc>
          <w:tcPr>
            <w:tcW w:w="769" w:type="dxa"/>
          </w:tcPr>
          <w:p w14:paraId="4F0DAD76"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5AC46441" w14:textId="26699A1D" w:rsidR="00B47A36" w:rsidRPr="00301251" w:rsidRDefault="00B47A36" w:rsidP="00B47A36">
            <w:pPr>
              <w:pStyle w:val="Prrafodelista"/>
              <w:spacing w:after="0" w:line="240" w:lineRule="auto"/>
              <w:ind w:left="0"/>
              <w:jc w:val="center"/>
              <w:rPr>
                <w:rFonts w:asciiTheme="minorHAnsi" w:hAnsiTheme="minorHAnsi" w:cstheme="minorHAnsi"/>
                <w:lang w:val="es-ES"/>
              </w:rPr>
            </w:pPr>
            <w:r>
              <w:rPr>
                <w:rFonts w:cs="Calibri"/>
                <w:color w:val="000000"/>
              </w:rPr>
              <w:t>21/08/2025</w:t>
            </w:r>
          </w:p>
        </w:tc>
        <w:tc>
          <w:tcPr>
            <w:tcW w:w="5415" w:type="dxa"/>
            <w:vAlign w:val="center"/>
          </w:tcPr>
          <w:p w14:paraId="3B46EA07" w14:textId="0359A8F0" w:rsidR="00B47A36" w:rsidRPr="00301251" w:rsidRDefault="00B47A36" w:rsidP="00B47A36">
            <w:pPr>
              <w:pStyle w:val="Prrafodelista"/>
              <w:spacing w:after="0" w:line="240" w:lineRule="auto"/>
              <w:ind w:left="0"/>
              <w:jc w:val="both"/>
              <w:rPr>
                <w:rFonts w:asciiTheme="minorHAnsi" w:hAnsiTheme="minorHAnsi" w:cstheme="minorHAnsi"/>
                <w:lang w:val="es-ES"/>
              </w:rPr>
            </w:pPr>
            <w:r>
              <w:rPr>
                <w:rFonts w:cs="Calibri"/>
                <w:color w:val="000000"/>
              </w:rPr>
              <w:t xml:space="preserve">Socialización del permiso de aprovechamiento forestal de árboles aislados y únicos Agenda Ambiental Sectorial Cámara Colombiana de Infraestructura – CCI </w:t>
            </w:r>
          </w:p>
        </w:tc>
        <w:tc>
          <w:tcPr>
            <w:tcW w:w="2861" w:type="dxa"/>
            <w:vAlign w:val="center"/>
          </w:tcPr>
          <w:p w14:paraId="2A8CF545" w14:textId="7FCFD7C3" w:rsidR="00B47A36" w:rsidRPr="0069094A" w:rsidRDefault="00B47A36" w:rsidP="00B47A36">
            <w:pPr>
              <w:pStyle w:val="Prrafodelista"/>
              <w:spacing w:after="0" w:line="240" w:lineRule="auto"/>
              <w:ind w:left="0"/>
              <w:jc w:val="center"/>
              <w:rPr>
                <w:rFonts w:asciiTheme="minorHAnsi" w:hAnsiTheme="minorHAnsi" w:cstheme="minorHAnsi"/>
                <w:lang w:val="es-ES"/>
              </w:rPr>
            </w:pPr>
            <w:r w:rsidRPr="0069094A">
              <w:rPr>
                <w:rFonts w:cs="Calibri"/>
                <w:color w:val="000000"/>
              </w:rPr>
              <w:t>Acta de Reunión 1181 EC del 28/08/2025</w:t>
            </w:r>
          </w:p>
        </w:tc>
      </w:tr>
      <w:tr w:rsidR="00B47A36" w:rsidRPr="00CA0677" w14:paraId="5665AFD1" w14:textId="77777777" w:rsidTr="00BD76C0">
        <w:tc>
          <w:tcPr>
            <w:tcW w:w="769" w:type="dxa"/>
          </w:tcPr>
          <w:p w14:paraId="0736B972"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5974F785" w14:textId="614600DD" w:rsidR="00B47A36" w:rsidRPr="00CA0677" w:rsidRDefault="00B47A36" w:rsidP="00B47A36">
            <w:pPr>
              <w:pStyle w:val="Prrafodelista"/>
              <w:spacing w:after="0" w:line="240" w:lineRule="auto"/>
              <w:ind w:left="0"/>
              <w:jc w:val="center"/>
              <w:rPr>
                <w:rFonts w:asciiTheme="minorHAnsi" w:hAnsiTheme="minorHAnsi" w:cstheme="minorHAnsi"/>
                <w:color w:val="000000"/>
              </w:rPr>
            </w:pPr>
            <w:r>
              <w:rPr>
                <w:rFonts w:cs="Calibri"/>
                <w:color w:val="000000"/>
              </w:rPr>
              <w:t>22/08/2025</w:t>
            </w:r>
          </w:p>
        </w:tc>
        <w:tc>
          <w:tcPr>
            <w:tcW w:w="5415" w:type="dxa"/>
            <w:vAlign w:val="center"/>
          </w:tcPr>
          <w:p w14:paraId="7748907D" w14:textId="60C35929" w:rsidR="00B47A36" w:rsidRPr="00CA0677" w:rsidRDefault="00B47A36" w:rsidP="00B47A36">
            <w:pPr>
              <w:pStyle w:val="Prrafodelista"/>
              <w:spacing w:after="0" w:line="240" w:lineRule="auto"/>
              <w:ind w:left="0"/>
              <w:jc w:val="both"/>
              <w:rPr>
                <w:rFonts w:asciiTheme="minorHAnsi" w:hAnsiTheme="minorHAnsi" w:cstheme="minorHAnsi"/>
                <w:color w:val="000000"/>
              </w:rPr>
            </w:pPr>
            <w:r>
              <w:rPr>
                <w:rFonts w:cs="Calibri"/>
                <w:color w:val="000000"/>
              </w:rPr>
              <w:t>Actividad de Metodología WET SUNSHINE BOUQUET S.A.S</w:t>
            </w:r>
          </w:p>
        </w:tc>
        <w:tc>
          <w:tcPr>
            <w:tcW w:w="2861" w:type="dxa"/>
            <w:vAlign w:val="center"/>
          </w:tcPr>
          <w:p w14:paraId="35DC102F" w14:textId="71E2E5E2" w:rsidR="00B47A36" w:rsidRPr="0069094A" w:rsidRDefault="00B47A36" w:rsidP="00B47A36">
            <w:pPr>
              <w:pStyle w:val="Prrafodelista"/>
              <w:spacing w:after="0" w:line="240" w:lineRule="auto"/>
              <w:ind w:left="0"/>
              <w:jc w:val="center"/>
              <w:rPr>
                <w:rFonts w:asciiTheme="minorHAnsi" w:hAnsiTheme="minorHAnsi" w:cstheme="minorHAnsi"/>
                <w:color w:val="000000"/>
              </w:rPr>
            </w:pPr>
            <w:r w:rsidRPr="0069094A">
              <w:rPr>
                <w:rFonts w:cs="Calibri"/>
                <w:color w:val="000000"/>
              </w:rPr>
              <w:t>Acta de Reunión 1183 EC del 28/08/2025</w:t>
            </w:r>
          </w:p>
        </w:tc>
      </w:tr>
      <w:tr w:rsidR="00B47A36" w:rsidRPr="00CA0677" w14:paraId="6144FAF2" w14:textId="77777777" w:rsidTr="00BD76C0">
        <w:tc>
          <w:tcPr>
            <w:tcW w:w="769" w:type="dxa"/>
          </w:tcPr>
          <w:p w14:paraId="462E5B77"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7B77C170" w14:textId="5C0FC283" w:rsidR="00B47A36" w:rsidRPr="00CA0677" w:rsidRDefault="00B47A36" w:rsidP="00B47A36">
            <w:pPr>
              <w:pStyle w:val="Prrafodelista"/>
              <w:spacing w:after="0" w:line="240" w:lineRule="auto"/>
              <w:ind w:left="0"/>
              <w:jc w:val="center"/>
              <w:rPr>
                <w:rFonts w:asciiTheme="minorHAnsi" w:hAnsiTheme="minorHAnsi" w:cstheme="minorHAnsi"/>
                <w:color w:val="000000"/>
              </w:rPr>
            </w:pPr>
            <w:r>
              <w:rPr>
                <w:rFonts w:cs="Calibri"/>
                <w:color w:val="000000"/>
              </w:rPr>
              <w:t>25/08/2025</w:t>
            </w:r>
          </w:p>
        </w:tc>
        <w:tc>
          <w:tcPr>
            <w:tcW w:w="5415" w:type="dxa"/>
            <w:vAlign w:val="center"/>
          </w:tcPr>
          <w:p w14:paraId="3C44E464" w14:textId="7077B21F" w:rsidR="00B47A36" w:rsidRPr="00CA0677" w:rsidRDefault="00B47A36" w:rsidP="00B47A36">
            <w:pPr>
              <w:pStyle w:val="Prrafodelista"/>
              <w:spacing w:after="0" w:line="240" w:lineRule="auto"/>
              <w:ind w:left="0"/>
              <w:jc w:val="both"/>
              <w:rPr>
                <w:rFonts w:asciiTheme="minorHAnsi" w:hAnsiTheme="minorHAnsi" w:cstheme="minorHAnsi"/>
                <w:color w:val="000000"/>
              </w:rPr>
            </w:pPr>
            <w:r>
              <w:rPr>
                <w:rFonts w:cs="Calibri"/>
                <w:color w:val="000000"/>
              </w:rPr>
              <w:t>Participación Socialización para Colegios - ExpoVilleta</w:t>
            </w:r>
          </w:p>
        </w:tc>
        <w:tc>
          <w:tcPr>
            <w:tcW w:w="2861" w:type="dxa"/>
            <w:vAlign w:val="center"/>
          </w:tcPr>
          <w:p w14:paraId="39FAB029" w14:textId="3644B7F2" w:rsidR="00B47A36" w:rsidRPr="0069094A" w:rsidRDefault="00B47A36" w:rsidP="00B47A36">
            <w:pPr>
              <w:pStyle w:val="Prrafodelista"/>
              <w:spacing w:after="0" w:line="240" w:lineRule="auto"/>
              <w:ind w:left="0"/>
              <w:jc w:val="center"/>
              <w:rPr>
                <w:rFonts w:asciiTheme="minorHAnsi" w:hAnsiTheme="minorHAnsi" w:cstheme="minorHAnsi"/>
                <w:color w:val="000000"/>
              </w:rPr>
            </w:pPr>
            <w:r w:rsidRPr="0069094A">
              <w:rPr>
                <w:rFonts w:cs="Calibri"/>
                <w:color w:val="000000"/>
              </w:rPr>
              <w:t>Acta de Reunión 1153 EC del 25/08/2025</w:t>
            </w:r>
          </w:p>
        </w:tc>
      </w:tr>
      <w:tr w:rsidR="00B47A36" w:rsidRPr="00CA0677" w14:paraId="2263A2CE" w14:textId="77777777" w:rsidTr="00BD76C0">
        <w:tc>
          <w:tcPr>
            <w:tcW w:w="769" w:type="dxa"/>
          </w:tcPr>
          <w:p w14:paraId="2E5BFEE4"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1A4E36AA" w14:textId="08C6816D" w:rsidR="00B47A36" w:rsidRPr="00CA0677" w:rsidRDefault="00B47A36" w:rsidP="00B47A36">
            <w:pPr>
              <w:pStyle w:val="Prrafodelista"/>
              <w:spacing w:after="0" w:line="240" w:lineRule="auto"/>
              <w:ind w:left="0"/>
              <w:jc w:val="center"/>
              <w:rPr>
                <w:rFonts w:asciiTheme="minorHAnsi" w:hAnsiTheme="minorHAnsi" w:cstheme="minorHAnsi"/>
                <w:color w:val="000000"/>
              </w:rPr>
            </w:pPr>
            <w:r>
              <w:rPr>
                <w:rFonts w:cs="Calibri"/>
                <w:color w:val="000000"/>
              </w:rPr>
              <w:t>25/08/2025</w:t>
            </w:r>
          </w:p>
        </w:tc>
        <w:tc>
          <w:tcPr>
            <w:tcW w:w="5415" w:type="dxa"/>
            <w:vAlign w:val="center"/>
          </w:tcPr>
          <w:p w14:paraId="4593D653" w14:textId="76C4B925" w:rsidR="00B47A36" w:rsidRPr="00CA0677" w:rsidRDefault="00B47A36" w:rsidP="00B47A36">
            <w:pPr>
              <w:pStyle w:val="Prrafodelista"/>
              <w:spacing w:after="0" w:line="240" w:lineRule="auto"/>
              <w:ind w:left="0"/>
              <w:jc w:val="both"/>
              <w:rPr>
                <w:rFonts w:asciiTheme="minorHAnsi" w:hAnsiTheme="minorHAnsi" w:cstheme="minorHAnsi"/>
                <w:color w:val="000000"/>
              </w:rPr>
            </w:pPr>
            <w:r>
              <w:rPr>
                <w:rFonts w:cs="Calibri"/>
                <w:color w:val="000000"/>
              </w:rPr>
              <w:t>Socialización Técnicas de Bioingeniería para minimizar el riesgo de deslizamientos y/o erosión severa. Agenda ambiental Sectorial ASOHOFRUCOL</w:t>
            </w:r>
          </w:p>
        </w:tc>
        <w:tc>
          <w:tcPr>
            <w:tcW w:w="2861" w:type="dxa"/>
            <w:vAlign w:val="center"/>
          </w:tcPr>
          <w:p w14:paraId="5391FB54" w14:textId="27CB055D" w:rsidR="00B47A36" w:rsidRPr="0069094A" w:rsidRDefault="00B47A36" w:rsidP="00B47A36">
            <w:pPr>
              <w:pStyle w:val="Prrafodelista"/>
              <w:spacing w:after="0" w:line="240" w:lineRule="auto"/>
              <w:ind w:left="0"/>
              <w:jc w:val="center"/>
              <w:rPr>
                <w:rFonts w:asciiTheme="minorHAnsi" w:hAnsiTheme="minorHAnsi" w:cstheme="minorHAnsi"/>
                <w:color w:val="000000"/>
              </w:rPr>
            </w:pPr>
            <w:r w:rsidRPr="0069094A">
              <w:rPr>
                <w:rFonts w:cs="Calibri"/>
                <w:color w:val="000000"/>
              </w:rPr>
              <w:t>Acta de Reunión 1184 EC del 25/08/2025</w:t>
            </w:r>
          </w:p>
        </w:tc>
      </w:tr>
      <w:tr w:rsidR="00B47A36" w:rsidRPr="00CA0677" w14:paraId="49D755F2" w14:textId="77777777" w:rsidTr="00BD76C0">
        <w:tc>
          <w:tcPr>
            <w:tcW w:w="769" w:type="dxa"/>
          </w:tcPr>
          <w:p w14:paraId="636971C8"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5F3EE14B" w14:textId="34E4B33F" w:rsidR="00B47A36" w:rsidRPr="00CA0677" w:rsidRDefault="00B47A36" w:rsidP="00B47A36">
            <w:pPr>
              <w:pStyle w:val="Prrafodelista"/>
              <w:spacing w:after="0" w:line="240" w:lineRule="auto"/>
              <w:ind w:left="0"/>
              <w:jc w:val="center"/>
              <w:rPr>
                <w:rFonts w:asciiTheme="minorHAnsi" w:hAnsiTheme="minorHAnsi" w:cstheme="minorHAnsi"/>
                <w:color w:val="000000"/>
              </w:rPr>
            </w:pPr>
            <w:r>
              <w:rPr>
                <w:rFonts w:cs="Calibri"/>
                <w:color w:val="000000"/>
              </w:rPr>
              <w:t>26/08/2025</w:t>
            </w:r>
          </w:p>
        </w:tc>
        <w:tc>
          <w:tcPr>
            <w:tcW w:w="5415" w:type="dxa"/>
            <w:vAlign w:val="center"/>
          </w:tcPr>
          <w:p w14:paraId="0A55D9B5" w14:textId="2A184ABB" w:rsidR="00B47A36" w:rsidRPr="00CA0677" w:rsidRDefault="00B47A36" w:rsidP="00B47A36">
            <w:pPr>
              <w:pStyle w:val="Prrafodelista"/>
              <w:spacing w:after="0" w:line="240" w:lineRule="auto"/>
              <w:ind w:left="0"/>
              <w:jc w:val="both"/>
              <w:rPr>
                <w:rFonts w:asciiTheme="minorHAnsi" w:hAnsiTheme="minorHAnsi" w:cstheme="minorHAnsi"/>
                <w:color w:val="000000"/>
              </w:rPr>
            </w:pPr>
            <w:r>
              <w:rPr>
                <w:rFonts w:cs="Calibri"/>
                <w:color w:val="000000"/>
              </w:rPr>
              <w:t>Seguimiento Agenda Ambiental Sectorial ANAFALCO CAR</w:t>
            </w:r>
          </w:p>
        </w:tc>
        <w:tc>
          <w:tcPr>
            <w:tcW w:w="2861" w:type="dxa"/>
            <w:vAlign w:val="center"/>
          </w:tcPr>
          <w:p w14:paraId="1A8DB7F8" w14:textId="460AC91F" w:rsidR="00B47A36" w:rsidRPr="0069094A" w:rsidRDefault="00B47A36" w:rsidP="00B47A36">
            <w:pPr>
              <w:pStyle w:val="Prrafodelista"/>
              <w:spacing w:after="0" w:line="240" w:lineRule="auto"/>
              <w:ind w:left="0"/>
              <w:jc w:val="center"/>
              <w:rPr>
                <w:rFonts w:asciiTheme="minorHAnsi" w:hAnsiTheme="minorHAnsi" w:cstheme="minorHAnsi"/>
                <w:color w:val="000000"/>
              </w:rPr>
            </w:pPr>
            <w:r w:rsidRPr="0069094A">
              <w:rPr>
                <w:rFonts w:cs="Calibri"/>
                <w:color w:val="000000"/>
              </w:rPr>
              <w:t>Acta de Reunión 1154 EC del 25/08/2025</w:t>
            </w:r>
          </w:p>
        </w:tc>
      </w:tr>
      <w:tr w:rsidR="00660532" w:rsidRPr="00CA0677" w14:paraId="7707E613" w14:textId="77777777" w:rsidTr="00BD76C0">
        <w:tc>
          <w:tcPr>
            <w:tcW w:w="769" w:type="dxa"/>
          </w:tcPr>
          <w:p w14:paraId="434E77F1" w14:textId="77777777" w:rsidR="00660532" w:rsidRPr="00CA0677" w:rsidRDefault="00660532" w:rsidP="00660532">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345C201C" w14:textId="50DAAD5C" w:rsidR="00660532" w:rsidRDefault="00660532" w:rsidP="00660532">
            <w:pPr>
              <w:pStyle w:val="Prrafodelista"/>
              <w:spacing w:after="0" w:line="240" w:lineRule="auto"/>
              <w:ind w:left="0"/>
              <w:jc w:val="center"/>
              <w:rPr>
                <w:rFonts w:cs="Calibri"/>
                <w:color w:val="000000"/>
              </w:rPr>
            </w:pPr>
            <w:r>
              <w:rPr>
                <w:rFonts w:cs="Calibri"/>
                <w:color w:val="000000"/>
              </w:rPr>
              <w:t>26/08/2025</w:t>
            </w:r>
          </w:p>
        </w:tc>
        <w:tc>
          <w:tcPr>
            <w:tcW w:w="5415" w:type="dxa"/>
            <w:vAlign w:val="center"/>
          </w:tcPr>
          <w:p w14:paraId="4D48978E" w14:textId="70398972" w:rsidR="00660532" w:rsidRDefault="00660532" w:rsidP="00660532">
            <w:pPr>
              <w:pStyle w:val="Prrafodelista"/>
              <w:spacing w:after="0" w:line="240" w:lineRule="auto"/>
              <w:ind w:left="0"/>
              <w:jc w:val="both"/>
              <w:rPr>
                <w:rFonts w:cs="Calibri"/>
                <w:color w:val="000000"/>
              </w:rPr>
            </w:pPr>
            <w:r>
              <w:rPr>
                <w:rFonts w:cs="Calibri"/>
                <w:color w:val="000000"/>
              </w:rPr>
              <w:t>Mesa de Trabajo Grupo CAR proyecto 11 Unidades Productivas Sostenibles y Experiencia ASOHOFRUCOL somos Agricultura Tropical</w:t>
            </w:r>
          </w:p>
        </w:tc>
        <w:tc>
          <w:tcPr>
            <w:tcW w:w="2861" w:type="dxa"/>
            <w:vAlign w:val="center"/>
          </w:tcPr>
          <w:p w14:paraId="2FC7E89F" w14:textId="77777777" w:rsidR="00660532" w:rsidRPr="0069094A" w:rsidRDefault="00660532" w:rsidP="00660532">
            <w:pPr>
              <w:jc w:val="center"/>
              <w:rPr>
                <w:rFonts w:ascii="Calibri" w:hAnsi="Calibri" w:cs="Calibri"/>
                <w:color w:val="000000"/>
                <w:sz w:val="22"/>
                <w:szCs w:val="22"/>
                <w:lang w:eastAsia="es-CO"/>
              </w:rPr>
            </w:pPr>
            <w:r w:rsidRPr="0069094A">
              <w:rPr>
                <w:rFonts w:ascii="Calibri" w:hAnsi="Calibri" w:cs="Calibri"/>
                <w:color w:val="000000"/>
                <w:sz w:val="22"/>
                <w:szCs w:val="22"/>
              </w:rPr>
              <w:t>Acta de Reunión 1158 EC del 27/08/2025</w:t>
            </w:r>
          </w:p>
          <w:p w14:paraId="74EB0411" w14:textId="77777777" w:rsidR="00660532" w:rsidRPr="0069094A" w:rsidRDefault="00660532" w:rsidP="00660532">
            <w:pPr>
              <w:pStyle w:val="Prrafodelista"/>
              <w:spacing w:after="0" w:line="240" w:lineRule="auto"/>
              <w:ind w:left="0"/>
              <w:jc w:val="center"/>
              <w:rPr>
                <w:rFonts w:cs="Calibri"/>
                <w:color w:val="000000"/>
              </w:rPr>
            </w:pPr>
          </w:p>
        </w:tc>
      </w:tr>
      <w:tr w:rsidR="00B47A36" w:rsidRPr="00CA0677" w14:paraId="3E050672" w14:textId="77777777" w:rsidTr="00BD76C0">
        <w:tc>
          <w:tcPr>
            <w:tcW w:w="769" w:type="dxa"/>
          </w:tcPr>
          <w:p w14:paraId="65090F3C"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279A6756" w14:textId="3B7B5E7B" w:rsidR="00B47A36" w:rsidRPr="00CA0677" w:rsidRDefault="00B47A36" w:rsidP="00B47A36">
            <w:pPr>
              <w:pStyle w:val="Prrafodelista"/>
              <w:spacing w:after="0" w:line="240" w:lineRule="auto"/>
              <w:ind w:left="0"/>
              <w:jc w:val="center"/>
              <w:rPr>
                <w:rFonts w:asciiTheme="minorHAnsi" w:hAnsiTheme="minorHAnsi" w:cstheme="minorHAnsi"/>
                <w:color w:val="000000"/>
              </w:rPr>
            </w:pPr>
            <w:r>
              <w:rPr>
                <w:rFonts w:cs="Calibri"/>
                <w:color w:val="000000"/>
              </w:rPr>
              <w:t>27/08/2025</w:t>
            </w:r>
          </w:p>
        </w:tc>
        <w:tc>
          <w:tcPr>
            <w:tcW w:w="5415" w:type="dxa"/>
            <w:vAlign w:val="center"/>
          </w:tcPr>
          <w:p w14:paraId="697B0F5A" w14:textId="05A759DA" w:rsidR="00B47A36" w:rsidRPr="00CA0677" w:rsidRDefault="00B47A36" w:rsidP="00B47A36">
            <w:pPr>
              <w:pStyle w:val="Prrafodelista"/>
              <w:spacing w:after="0" w:line="240" w:lineRule="auto"/>
              <w:ind w:left="0"/>
              <w:jc w:val="both"/>
              <w:rPr>
                <w:rFonts w:asciiTheme="minorHAnsi" w:hAnsiTheme="minorHAnsi" w:cstheme="minorHAnsi"/>
                <w:color w:val="000000"/>
              </w:rPr>
            </w:pPr>
            <w:r>
              <w:rPr>
                <w:rFonts w:cs="Calibri"/>
                <w:color w:val="000000"/>
              </w:rPr>
              <w:t>Reunión de equipo de economía circular</w:t>
            </w:r>
          </w:p>
        </w:tc>
        <w:tc>
          <w:tcPr>
            <w:tcW w:w="2861" w:type="dxa"/>
            <w:vAlign w:val="center"/>
          </w:tcPr>
          <w:p w14:paraId="3108E9FB" w14:textId="74FD4CCC" w:rsidR="00B47A36" w:rsidRPr="0069094A" w:rsidRDefault="00B47A36" w:rsidP="00B47A36">
            <w:pPr>
              <w:pStyle w:val="Prrafodelista"/>
              <w:spacing w:after="0" w:line="240" w:lineRule="auto"/>
              <w:ind w:left="0"/>
              <w:jc w:val="center"/>
              <w:rPr>
                <w:rFonts w:asciiTheme="minorHAnsi" w:hAnsiTheme="minorHAnsi" w:cstheme="minorHAnsi"/>
                <w:color w:val="000000"/>
              </w:rPr>
            </w:pPr>
            <w:r w:rsidRPr="0069094A">
              <w:rPr>
                <w:rFonts w:cs="Calibri"/>
                <w:color w:val="000000"/>
              </w:rPr>
              <w:t>Acta de Reunión 1217 EC del 29/08/2025</w:t>
            </w:r>
          </w:p>
        </w:tc>
      </w:tr>
      <w:tr w:rsidR="00B47A36" w:rsidRPr="00CA0677" w14:paraId="153C57E8" w14:textId="77777777" w:rsidTr="00BD76C0">
        <w:tc>
          <w:tcPr>
            <w:tcW w:w="769" w:type="dxa"/>
          </w:tcPr>
          <w:p w14:paraId="359B6ADF"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265FAD01" w14:textId="1BB53364" w:rsidR="00B47A36" w:rsidRDefault="00B47A36" w:rsidP="00B47A36">
            <w:pPr>
              <w:pStyle w:val="Prrafodelista"/>
              <w:spacing w:after="0" w:line="240" w:lineRule="auto"/>
              <w:ind w:left="0"/>
              <w:jc w:val="center"/>
              <w:rPr>
                <w:rFonts w:cs="Calibri"/>
                <w:color w:val="000000"/>
              </w:rPr>
            </w:pPr>
            <w:r>
              <w:rPr>
                <w:rFonts w:cs="Calibri"/>
                <w:color w:val="000000"/>
              </w:rPr>
              <w:t>27/08/2025</w:t>
            </w:r>
          </w:p>
        </w:tc>
        <w:tc>
          <w:tcPr>
            <w:tcW w:w="5415" w:type="dxa"/>
            <w:vAlign w:val="center"/>
          </w:tcPr>
          <w:p w14:paraId="3F7CB77C" w14:textId="2659AECD" w:rsidR="00B47A36" w:rsidRDefault="00B47A36" w:rsidP="00B47A36">
            <w:pPr>
              <w:pStyle w:val="Prrafodelista"/>
              <w:spacing w:after="0" w:line="240" w:lineRule="auto"/>
              <w:ind w:left="0"/>
              <w:jc w:val="both"/>
              <w:rPr>
                <w:rFonts w:cs="Calibri"/>
                <w:color w:val="000000"/>
              </w:rPr>
            </w:pPr>
            <w:r>
              <w:rPr>
                <w:rFonts w:cs="Calibri"/>
                <w:color w:val="000000"/>
              </w:rPr>
              <w:t>Capacitación vertimientos a fuentes hídricas superficiales y al suelo - Agenda ambiental Sectorial Sunshine Bouquet</w:t>
            </w:r>
          </w:p>
        </w:tc>
        <w:tc>
          <w:tcPr>
            <w:tcW w:w="2861" w:type="dxa"/>
            <w:vAlign w:val="center"/>
          </w:tcPr>
          <w:p w14:paraId="2E97EBC3" w14:textId="52E1F87D" w:rsidR="00B47A36" w:rsidRPr="0069094A" w:rsidRDefault="00B47A36" w:rsidP="00B47A36">
            <w:pPr>
              <w:pStyle w:val="Prrafodelista"/>
              <w:spacing w:after="0" w:line="240" w:lineRule="auto"/>
              <w:ind w:left="0"/>
              <w:jc w:val="center"/>
              <w:rPr>
                <w:rFonts w:cs="Calibri"/>
                <w:color w:val="000000"/>
              </w:rPr>
            </w:pPr>
            <w:r w:rsidRPr="0069094A">
              <w:rPr>
                <w:rFonts w:cs="Calibri"/>
                <w:color w:val="000000"/>
              </w:rPr>
              <w:t>Acta de Reunión 1185 EC del 28/08/2025</w:t>
            </w:r>
          </w:p>
        </w:tc>
      </w:tr>
      <w:tr w:rsidR="00B47A36" w:rsidRPr="00CA0677" w14:paraId="23C06319" w14:textId="77777777" w:rsidTr="00BD76C0">
        <w:tc>
          <w:tcPr>
            <w:tcW w:w="769" w:type="dxa"/>
          </w:tcPr>
          <w:p w14:paraId="12A71347"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2E9B4D1B" w14:textId="109BCEBC" w:rsidR="00B47A36" w:rsidRDefault="00B47A36" w:rsidP="00B47A36">
            <w:pPr>
              <w:pStyle w:val="Prrafodelista"/>
              <w:spacing w:after="0" w:line="240" w:lineRule="auto"/>
              <w:ind w:left="0"/>
              <w:jc w:val="center"/>
              <w:rPr>
                <w:rFonts w:cs="Calibri"/>
                <w:color w:val="000000"/>
              </w:rPr>
            </w:pPr>
            <w:r>
              <w:rPr>
                <w:rFonts w:cs="Calibri"/>
                <w:color w:val="000000"/>
              </w:rPr>
              <w:t>27/08/2025</w:t>
            </w:r>
          </w:p>
        </w:tc>
        <w:tc>
          <w:tcPr>
            <w:tcW w:w="5415" w:type="dxa"/>
            <w:vAlign w:val="center"/>
          </w:tcPr>
          <w:p w14:paraId="16E9D522" w14:textId="506AFD5D" w:rsidR="00B47A36" w:rsidRDefault="00B47A36" w:rsidP="00B47A36">
            <w:pPr>
              <w:pStyle w:val="Prrafodelista"/>
              <w:spacing w:after="0" w:line="240" w:lineRule="auto"/>
              <w:ind w:left="0"/>
              <w:jc w:val="both"/>
              <w:rPr>
                <w:rFonts w:cs="Calibri"/>
                <w:color w:val="000000"/>
              </w:rPr>
            </w:pPr>
            <w:r>
              <w:rPr>
                <w:rFonts w:cs="Calibri"/>
                <w:color w:val="000000"/>
              </w:rPr>
              <w:t>Estudio de Caso Economía Circular Empresa DIACO Agenda Ambiental Sectorial ASOMUÑA</w:t>
            </w:r>
          </w:p>
        </w:tc>
        <w:tc>
          <w:tcPr>
            <w:tcW w:w="2861" w:type="dxa"/>
            <w:vAlign w:val="center"/>
          </w:tcPr>
          <w:p w14:paraId="23A24867" w14:textId="4206C108" w:rsidR="00B47A36" w:rsidRPr="0069094A" w:rsidRDefault="00B47A36" w:rsidP="00B47A36">
            <w:pPr>
              <w:pStyle w:val="Prrafodelista"/>
              <w:spacing w:after="0" w:line="240" w:lineRule="auto"/>
              <w:ind w:left="0"/>
              <w:jc w:val="center"/>
              <w:rPr>
                <w:rFonts w:cs="Calibri"/>
                <w:color w:val="000000"/>
              </w:rPr>
            </w:pPr>
            <w:r w:rsidRPr="0069094A">
              <w:rPr>
                <w:rFonts w:cs="Calibri"/>
                <w:color w:val="000000"/>
              </w:rPr>
              <w:t>Acta de Reunión 1186 EC del 28/08/2025</w:t>
            </w:r>
          </w:p>
        </w:tc>
      </w:tr>
      <w:tr w:rsidR="00600262" w:rsidRPr="00CA0677" w14:paraId="6E64DC32" w14:textId="77777777" w:rsidTr="00BD76C0">
        <w:tc>
          <w:tcPr>
            <w:tcW w:w="769" w:type="dxa"/>
          </w:tcPr>
          <w:p w14:paraId="130DE1CB" w14:textId="77777777" w:rsidR="00600262" w:rsidRPr="00CA0677" w:rsidRDefault="00600262" w:rsidP="00600262">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169BDA80" w14:textId="74547DC9" w:rsidR="00600262" w:rsidRPr="00B47A36" w:rsidRDefault="00600262" w:rsidP="00600262">
            <w:pPr>
              <w:pStyle w:val="Prrafodelista"/>
              <w:spacing w:after="0" w:line="240" w:lineRule="auto"/>
              <w:ind w:left="0"/>
              <w:jc w:val="center"/>
              <w:rPr>
                <w:rFonts w:cs="Calibri"/>
                <w:color w:val="000000"/>
                <w:highlight w:val="yellow"/>
              </w:rPr>
            </w:pPr>
            <w:r>
              <w:rPr>
                <w:rFonts w:cs="Calibri"/>
                <w:color w:val="000000"/>
              </w:rPr>
              <w:t>27/08/2025</w:t>
            </w:r>
          </w:p>
        </w:tc>
        <w:tc>
          <w:tcPr>
            <w:tcW w:w="5415" w:type="dxa"/>
            <w:vAlign w:val="center"/>
          </w:tcPr>
          <w:p w14:paraId="741A2B5A" w14:textId="5A887DFC" w:rsidR="00600262" w:rsidRPr="00B47A36" w:rsidRDefault="00600262" w:rsidP="00600262">
            <w:pPr>
              <w:pStyle w:val="Prrafodelista"/>
              <w:spacing w:after="0" w:line="240" w:lineRule="auto"/>
              <w:ind w:left="0"/>
              <w:jc w:val="both"/>
              <w:rPr>
                <w:rFonts w:cs="Calibri"/>
                <w:color w:val="000000"/>
                <w:highlight w:val="yellow"/>
              </w:rPr>
            </w:pPr>
            <w:r>
              <w:rPr>
                <w:rFonts w:cs="Calibri"/>
                <w:color w:val="000000"/>
              </w:rPr>
              <w:t>Capacitación SIGCI estrategia EC proyecto 13</w:t>
            </w:r>
          </w:p>
        </w:tc>
        <w:tc>
          <w:tcPr>
            <w:tcW w:w="2861" w:type="dxa"/>
            <w:vAlign w:val="center"/>
          </w:tcPr>
          <w:p w14:paraId="2AFE0725" w14:textId="74B310EB" w:rsidR="00600262" w:rsidRPr="0069094A" w:rsidRDefault="00600262" w:rsidP="00600262">
            <w:pPr>
              <w:jc w:val="center"/>
              <w:rPr>
                <w:rFonts w:ascii="Calibri" w:hAnsi="Calibri" w:cs="Calibri"/>
                <w:color w:val="000000"/>
                <w:sz w:val="22"/>
                <w:szCs w:val="22"/>
                <w:lang w:eastAsia="es-CO"/>
              </w:rPr>
            </w:pPr>
            <w:r w:rsidRPr="0069094A">
              <w:rPr>
                <w:rFonts w:ascii="Calibri" w:hAnsi="Calibri" w:cs="Calibri"/>
                <w:color w:val="000000"/>
                <w:sz w:val="22"/>
                <w:szCs w:val="22"/>
              </w:rPr>
              <w:t>Acta de Reunión 1255 EC del 30/08/2025 </w:t>
            </w:r>
          </w:p>
        </w:tc>
      </w:tr>
      <w:tr w:rsidR="00BE6200" w:rsidRPr="00CA0677" w14:paraId="520DD037" w14:textId="77777777" w:rsidTr="00BD76C0">
        <w:tc>
          <w:tcPr>
            <w:tcW w:w="769" w:type="dxa"/>
          </w:tcPr>
          <w:p w14:paraId="432D05AF" w14:textId="77777777" w:rsidR="00BE6200" w:rsidRPr="00CA0677" w:rsidRDefault="00BE6200" w:rsidP="00BE6200">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313FD80D" w14:textId="76370A45" w:rsidR="00BE6200" w:rsidRDefault="00BE6200" w:rsidP="00BE6200">
            <w:pPr>
              <w:pStyle w:val="Prrafodelista"/>
              <w:spacing w:after="0" w:line="240" w:lineRule="auto"/>
              <w:ind w:left="0"/>
              <w:jc w:val="center"/>
              <w:rPr>
                <w:rFonts w:cs="Calibri"/>
                <w:color w:val="000000"/>
              </w:rPr>
            </w:pPr>
            <w:r>
              <w:rPr>
                <w:rFonts w:cs="Calibri"/>
                <w:color w:val="000000"/>
              </w:rPr>
              <w:t>27/08/2025</w:t>
            </w:r>
          </w:p>
        </w:tc>
        <w:tc>
          <w:tcPr>
            <w:tcW w:w="5415" w:type="dxa"/>
            <w:vAlign w:val="center"/>
          </w:tcPr>
          <w:p w14:paraId="79503D84" w14:textId="546D019B" w:rsidR="00BE6200" w:rsidRDefault="00BE6200" w:rsidP="00BE6200">
            <w:pPr>
              <w:pStyle w:val="Prrafodelista"/>
              <w:spacing w:after="0" w:line="240" w:lineRule="auto"/>
              <w:ind w:left="0"/>
              <w:jc w:val="both"/>
              <w:rPr>
                <w:rFonts w:cs="Calibri"/>
                <w:color w:val="000000"/>
              </w:rPr>
            </w:pPr>
            <w:r>
              <w:rPr>
                <w:rFonts w:cs="Calibri"/>
                <w:color w:val="000000"/>
              </w:rPr>
              <w:t>Mesa de trabajo Iniciativas de Economía circular</w:t>
            </w:r>
          </w:p>
        </w:tc>
        <w:tc>
          <w:tcPr>
            <w:tcW w:w="2861" w:type="dxa"/>
            <w:vAlign w:val="center"/>
          </w:tcPr>
          <w:p w14:paraId="1654E625" w14:textId="019B3854" w:rsidR="00BE6200" w:rsidRPr="0069094A" w:rsidRDefault="00BE6200" w:rsidP="00BE6200">
            <w:pPr>
              <w:jc w:val="center"/>
              <w:rPr>
                <w:rFonts w:ascii="Calibri" w:hAnsi="Calibri" w:cs="Calibri"/>
                <w:color w:val="000000"/>
                <w:sz w:val="22"/>
                <w:szCs w:val="22"/>
                <w:lang w:eastAsia="es-CO"/>
              </w:rPr>
            </w:pPr>
            <w:r w:rsidRPr="0069094A">
              <w:rPr>
                <w:rFonts w:ascii="Calibri" w:hAnsi="Calibri" w:cs="Calibri"/>
                <w:color w:val="000000"/>
                <w:sz w:val="22"/>
                <w:szCs w:val="22"/>
              </w:rPr>
              <w:t>Acta de Reunión 1241 EC del 30/08/2025</w:t>
            </w:r>
          </w:p>
        </w:tc>
      </w:tr>
      <w:tr w:rsidR="00B47A36" w:rsidRPr="00CA0677" w14:paraId="212FB245" w14:textId="77777777" w:rsidTr="00BD76C0">
        <w:tc>
          <w:tcPr>
            <w:tcW w:w="769" w:type="dxa"/>
          </w:tcPr>
          <w:p w14:paraId="05BDDD25"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5FD9849E" w14:textId="2AE1C9E3" w:rsidR="00B47A36" w:rsidRDefault="00B47A36" w:rsidP="00B47A36">
            <w:pPr>
              <w:pStyle w:val="Prrafodelista"/>
              <w:spacing w:after="0" w:line="240" w:lineRule="auto"/>
              <w:ind w:left="0"/>
              <w:jc w:val="center"/>
              <w:rPr>
                <w:rFonts w:cs="Calibri"/>
                <w:color w:val="000000"/>
              </w:rPr>
            </w:pPr>
            <w:r>
              <w:rPr>
                <w:rFonts w:cs="Calibri"/>
                <w:color w:val="000000"/>
              </w:rPr>
              <w:t>28/08/2025</w:t>
            </w:r>
          </w:p>
        </w:tc>
        <w:tc>
          <w:tcPr>
            <w:tcW w:w="5415" w:type="dxa"/>
            <w:vAlign w:val="center"/>
          </w:tcPr>
          <w:p w14:paraId="36C199BC" w14:textId="420CEC89" w:rsidR="00B47A36" w:rsidRDefault="00B47A36" w:rsidP="00B47A36">
            <w:pPr>
              <w:pStyle w:val="Prrafodelista"/>
              <w:spacing w:after="0" w:line="240" w:lineRule="auto"/>
              <w:ind w:left="0"/>
              <w:jc w:val="both"/>
              <w:rPr>
                <w:rFonts w:cs="Calibri"/>
                <w:color w:val="000000"/>
              </w:rPr>
            </w:pPr>
            <w:r>
              <w:rPr>
                <w:rFonts w:cs="Calibri"/>
                <w:color w:val="000000"/>
              </w:rPr>
              <w:t>Seguimiento Agenda Ambiental Sectorial CAMPOLIMPIO CAR</w:t>
            </w:r>
          </w:p>
        </w:tc>
        <w:tc>
          <w:tcPr>
            <w:tcW w:w="2861" w:type="dxa"/>
            <w:vAlign w:val="center"/>
          </w:tcPr>
          <w:p w14:paraId="3C339032" w14:textId="670E91ED" w:rsidR="00B47A36" w:rsidRPr="0069094A" w:rsidRDefault="00B47A36" w:rsidP="00B47A36">
            <w:pPr>
              <w:pStyle w:val="Prrafodelista"/>
              <w:spacing w:after="0" w:line="240" w:lineRule="auto"/>
              <w:ind w:left="0"/>
              <w:jc w:val="center"/>
              <w:rPr>
                <w:rFonts w:cs="Calibri"/>
                <w:color w:val="000000"/>
              </w:rPr>
            </w:pPr>
            <w:r w:rsidRPr="0069094A">
              <w:rPr>
                <w:rFonts w:cs="Calibri"/>
                <w:color w:val="000000"/>
              </w:rPr>
              <w:t>Acta de Reunión 1187 EC del 28/08/2025</w:t>
            </w:r>
          </w:p>
        </w:tc>
      </w:tr>
      <w:tr w:rsidR="00B47A36" w:rsidRPr="00CA0677" w14:paraId="76783AAF" w14:textId="77777777" w:rsidTr="00BD76C0">
        <w:tc>
          <w:tcPr>
            <w:tcW w:w="769" w:type="dxa"/>
          </w:tcPr>
          <w:p w14:paraId="4645E7FC"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02E18D0E" w14:textId="663F4D81" w:rsidR="00B47A36" w:rsidRDefault="00B47A36" w:rsidP="00B47A36">
            <w:pPr>
              <w:pStyle w:val="Prrafodelista"/>
              <w:spacing w:after="0" w:line="240" w:lineRule="auto"/>
              <w:ind w:left="0"/>
              <w:jc w:val="center"/>
              <w:rPr>
                <w:rFonts w:cs="Calibri"/>
                <w:color w:val="000000"/>
              </w:rPr>
            </w:pPr>
            <w:r>
              <w:rPr>
                <w:rFonts w:cs="Calibri"/>
                <w:color w:val="000000"/>
              </w:rPr>
              <w:t>28/08/2025</w:t>
            </w:r>
          </w:p>
        </w:tc>
        <w:tc>
          <w:tcPr>
            <w:tcW w:w="5415" w:type="dxa"/>
            <w:vAlign w:val="center"/>
          </w:tcPr>
          <w:p w14:paraId="21ECFF92" w14:textId="36103558" w:rsidR="00B47A36" w:rsidRDefault="00B47A36" w:rsidP="00B47A36">
            <w:pPr>
              <w:pStyle w:val="Prrafodelista"/>
              <w:spacing w:after="0" w:line="240" w:lineRule="auto"/>
              <w:ind w:left="0"/>
              <w:jc w:val="both"/>
              <w:rPr>
                <w:rFonts w:cs="Calibri"/>
                <w:color w:val="000000"/>
              </w:rPr>
            </w:pPr>
            <w:r>
              <w:rPr>
                <w:rFonts w:cs="Calibri"/>
                <w:color w:val="000000"/>
              </w:rPr>
              <w:t>Seguimiento Agenda Ambiental Sectorial ASCOLFLORES CAR</w:t>
            </w:r>
          </w:p>
        </w:tc>
        <w:tc>
          <w:tcPr>
            <w:tcW w:w="2861" w:type="dxa"/>
            <w:vAlign w:val="center"/>
          </w:tcPr>
          <w:p w14:paraId="1C154156" w14:textId="0871584C" w:rsidR="00B47A36" w:rsidRPr="0069094A" w:rsidRDefault="00B47A36" w:rsidP="00B47A36">
            <w:pPr>
              <w:pStyle w:val="Prrafodelista"/>
              <w:spacing w:after="0" w:line="240" w:lineRule="auto"/>
              <w:ind w:left="0"/>
              <w:jc w:val="center"/>
              <w:rPr>
                <w:rFonts w:cs="Calibri"/>
                <w:color w:val="000000"/>
              </w:rPr>
            </w:pPr>
            <w:r w:rsidRPr="0069094A">
              <w:rPr>
                <w:rFonts w:cs="Calibri"/>
                <w:color w:val="000000"/>
              </w:rPr>
              <w:t>Acta de Reunión 1188 EC del 28/08/2025</w:t>
            </w:r>
          </w:p>
        </w:tc>
      </w:tr>
      <w:tr w:rsidR="00B47A36" w:rsidRPr="00CA0677" w14:paraId="103522F4" w14:textId="77777777" w:rsidTr="00BD76C0">
        <w:tc>
          <w:tcPr>
            <w:tcW w:w="769" w:type="dxa"/>
          </w:tcPr>
          <w:p w14:paraId="6E67FEBE" w14:textId="77777777" w:rsidR="00B47A36" w:rsidRPr="00CA0677" w:rsidRDefault="00B47A36" w:rsidP="00B47A36">
            <w:pPr>
              <w:pStyle w:val="Prrafodelista"/>
              <w:numPr>
                <w:ilvl w:val="0"/>
                <w:numId w:val="4"/>
              </w:numPr>
              <w:spacing w:after="0" w:line="240" w:lineRule="auto"/>
              <w:jc w:val="center"/>
              <w:rPr>
                <w:rFonts w:asciiTheme="minorHAnsi" w:hAnsiTheme="minorHAnsi" w:cstheme="minorHAnsi"/>
                <w:lang w:val="es-ES"/>
              </w:rPr>
            </w:pPr>
          </w:p>
        </w:tc>
        <w:tc>
          <w:tcPr>
            <w:tcW w:w="1466" w:type="dxa"/>
            <w:vAlign w:val="center"/>
          </w:tcPr>
          <w:p w14:paraId="26A4A228" w14:textId="44BAE56A" w:rsidR="00B47A36" w:rsidRDefault="00B47A36" w:rsidP="00B47A36">
            <w:pPr>
              <w:pStyle w:val="Prrafodelista"/>
              <w:spacing w:after="0" w:line="240" w:lineRule="auto"/>
              <w:ind w:left="0"/>
              <w:jc w:val="center"/>
              <w:rPr>
                <w:rFonts w:cs="Calibri"/>
                <w:color w:val="000000"/>
              </w:rPr>
            </w:pPr>
            <w:r>
              <w:rPr>
                <w:rFonts w:cs="Calibri"/>
                <w:color w:val="000000"/>
              </w:rPr>
              <w:t>28/08/2025</w:t>
            </w:r>
          </w:p>
        </w:tc>
        <w:tc>
          <w:tcPr>
            <w:tcW w:w="5415" w:type="dxa"/>
            <w:vAlign w:val="center"/>
          </w:tcPr>
          <w:p w14:paraId="14ED9800" w14:textId="079A05FB" w:rsidR="00B47A36" w:rsidRDefault="00B47A36" w:rsidP="00B47A36">
            <w:pPr>
              <w:pStyle w:val="Prrafodelista"/>
              <w:spacing w:after="0" w:line="240" w:lineRule="auto"/>
              <w:ind w:left="0"/>
              <w:jc w:val="both"/>
              <w:rPr>
                <w:rFonts w:cs="Calibri"/>
                <w:color w:val="000000"/>
              </w:rPr>
            </w:pPr>
            <w:r>
              <w:rPr>
                <w:rFonts w:cs="Calibri"/>
                <w:color w:val="000000"/>
              </w:rPr>
              <w:t>Revisión Actividad POMCA Río Guavio - 3. Acuerdos sectoriales suscritos e implementados.</w:t>
            </w:r>
          </w:p>
        </w:tc>
        <w:tc>
          <w:tcPr>
            <w:tcW w:w="2861" w:type="dxa"/>
            <w:vAlign w:val="center"/>
          </w:tcPr>
          <w:p w14:paraId="79ECE5B4" w14:textId="7D1C7191" w:rsidR="00B47A36" w:rsidRPr="0069094A" w:rsidRDefault="00B47A36" w:rsidP="00B47A36">
            <w:pPr>
              <w:pStyle w:val="Prrafodelista"/>
              <w:spacing w:after="0" w:line="240" w:lineRule="auto"/>
              <w:ind w:left="0"/>
              <w:jc w:val="center"/>
              <w:rPr>
                <w:rFonts w:cs="Calibri"/>
                <w:color w:val="000000"/>
              </w:rPr>
            </w:pPr>
            <w:r w:rsidRPr="0069094A">
              <w:rPr>
                <w:rFonts w:cs="Calibri"/>
                <w:color w:val="000000"/>
              </w:rPr>
              <w:t>Acta de Reunión 1192 EC del 28/08/2025</w:t>
            </w:r>
          </w:p>
        </w:tc>
      </w:tr>
    </w:tbl>
    <w:p w14:paraId="18B0568E" w14:textId="5AFA7C9E" w:rsidR="00EA2FA8" w:rsidRDefault="00496EAB" w:rsidP="00496EAB">
      <w:pPr>
        <w:pStyle w:val="Prrafodelista"/>
        <w:tabs>
          <w:tab w:val="left" w:pos="1701"/>
          <w:tab w:val="left" w:pos="9214"/>
        </w:tabs>
        <w:spacing w:after="0" w:line="240" w:lineRule="auto"/>
        <w:ind w:left="0"/>
        <w:jc w:val="both"/>
        <w:rPr>
          <w:rFonts w:asciiTheme="minorHAnsi" w:hAnsiTheme="minorHAnsi" w:cstheme="minorHAnsi"/>
          <w:noProof/>
        </w:rPr>
      </w:pPr>
      <w:r w:rsidRPr="00CA0677">
        <w:rPr>
          <w:rFonts w:asciiTheme="minorHAnsi" w:hAnsiTheme="minorHAnsi" w:cstheme="minorHAnsi"/>
          <w:noProof/>
        </w:rPr>
        <w:t xml:space="preserve">                                </w:t>
      </w:r>
    </w:p>
    <w:p w14:paraId="568B8D51" w14:textId="77777777" w:rsidR="00CB08C3" w:rsidRPr="00CA0677" w:rsidRDefault="00CB08C3" w:rsidP="00496EAB">
      <w:pPr>
        <w:pStyle w:val="Prrafodelista"/>
        <w:tabs>
          <w:tab w:val="left" w:pos="1701"/>
          <w:tab w:val="left" w:pos="9214"/>
        </w:tabs>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4"/>
        <w:gridCol w:w="5746"/>
      </w:tblGrid>
      <w:tr w:rsidR="004B118F" w:rsidRPr="00CA0677" w14:paraId="47076C9E" w14:textId="77777777" w:rsidTr="00D37E83">
        <w:tc>
          <w:tcPr>
            <w:tcW w:w="0" w:type="auto"/>
            <w:shd w:val="clear" w:color="auto" w:fill="auto"/>
            <w:vAlign w:val="center"/>
          </w:tcPr>
          <w:p w14:paraId="4399AE04" w14:textId="77777777"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p>
        </w:tc>
        <w:tc>
          <w:tcPr>
            <w:tcW w:w="0" w:type="auto"/>
            <w:shd w:val="clear" w:color="auto" w:fill="auto"/>
            <w:vAlign w:val="center"/>
          </w:tcPr>
          <w:p w14:paraId="79B59AFA" w14:textId="77777777"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4B118F" w:rsidRPr="00CA0677" w14:paraId="67E66C57" w14:textId="77777777" w:rsidTr="00D37E83">
        <w:tc>
          <w:tcPr>
            <w:tcW w:w="0" w:type="auto"/>
            <w:shd w:val="clear" w:color="auto" w:fill="auto"/>
            <w:vAlign w:val="center"/>
          </w:tcPr>
          <w:p w14:paraId="02DED6B9" w14:textId="2B560E77"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11. Apoyar los eventos y actividades programadas en el marco del proyecto 13 Entornos Sostenibles para la Promoción de los Negocios Verdes y la Economía Circular.</w:t>
            </w:r>
          </w:p>
        </w:tc>
        <w:tc>
          <w:tcPr>
            <w:tcW w:w="0" w:type="auto"/>
            <w:shd w:val="clear" w:color="auto" w:fill="auto"/>
            <w:vAlign w:val="center"/>
          </w:tcPr>
          <w:p w14:paraId="39E02B35" w14:textId="762EC95B" w:rsidR="004B118F" w:rsidRPr="00CA0677" w:rsidRDefault="004B118F" w:rsidP="00D37E83">
            <w:pPr>
              <w:jc w:val="both"/>
              <w:rPr>
                <w:rFonts w:asciiTheme="minorHAnsi" w:hAnsiTheme="minorHAnsi" w:cstheme="minorHAnsi"/>
                <w:b/>
                <w:bCs/>
                <w:sz w:val="22"/>
                <w:szCs w:val="22"/>
                <w:lang w:val="es-MX"/>
              </w:rPr>
            </w:pPr>
            <w:r w:rsidRPr="00CA0677">
              <w:rPr>
                <w:rFonts w:asciiTheme="minorHAnsi" w:hAnsiTheme="minorHAnsi" w:cstheme="minorHAnsi"/>
                <w:b/>
                <w:bCs/>
                <w:sz w:val="22"/>
                <w:szCs w:val="22"/>
                <w:lang w:val="es-MX"/>
              </w:rPr>
              <w:t>Actas de reunión de soporte al apoyo en los eventos y actividades programadas en el marco del proyecto 13 Entornos Sostenibles para la Promoción de los Negocios Verdes y la Economía Circular.</w:t>
            </w:r>
          </w:p>
        </w:tc>
      </w:tr>
    </w:tbl>
    <w:p w14:paraId="310FBB85" w14:textId="583DEC0B" w:rsidR="004B118F" w:rsidRPr="00CA0677" w:rsidRDefault="004B118F" w:rsidP="00B2303A">
      <w:pPr>
        <w:pStyle w:val="Prrafodelista"/>
        <w:spacing w:after="0" w:line="240" w:lineRule="auto"/>
        <w:ind w:left="0"/>
        <w:jc w:val="both"/>
        <w:rPr>
          <w:rFonts w:asciiTheme="minorHAnsi" w:hAnsiTheme="minorHAnsi" w:cstheme="minorHAnsi"/>
          <w:lang w:val="es-ES"/>
        </w:rPr>
      </w:pPr>
    </w:p>
    <w:p w14:paraId="3B9C2808" w14:textId="77EAA985" w:rsidR="00621CD5" w:rsidRPr="00CA0677" w:rsidRDefault="00093F0F" w:rsidP="00621CD5">
      <w:pPr>
        <w:pStyle w:val="Prrafodelista"/>
        <w:spacing w:after="0" w:line="240" w:lineRule="auto"/>
        <w:ind w:left="0"/>
        <w:jc w:val="both"/>
        <w:rPr>
          <w:rFonts w:asciiTheme="minorHAnsi" w:hAnsiTheme="minorHAnsi" w:cstheme="minorHAnsi"/>
          <w:lang w:val="es-ES"/>
        </w:rPr>
      </w:pPr>
      <w:r w:rsidRPr="00CA0677">
        <w:rPr>
          <w:rFonts w:asciiTheme="minorHAnsi" w:hAnsiTheme="minorHAnsi" w:cstheme="minorHAnsi"/>
          <w:lang w:val="es-ES"/>
        </w:rPr>
        <w:t>D</w:t>
      </w:r>
      <w:r w:rsidR="00621CD5" w:rsidRPr="00CA0677">
        <w:rPr>
          <w:rFonts w:asciiTheme="minorHAnsi" w:hAnsiTheme="minorHAnsi" w:cstheme="minorHAnsi"/>
          <w:lang w:val="es-ES"/>
        </w:rPr>
        <w:t xml:space="preserve">e acuerdo con esta actividad se </w:t>
      </w:r>
      <w:r w:rsidR="00B451F3">
        <w:rPr>
          <w:rFonts w:asciiTheme="minorHAnsi" w:hAnsiTheme="minorHAnsi" w:cstheme="minorHAnsi"/>
          <w:lang w:val="es-ES"/>
        </w:rPr>
        <w:t>participó de dos reuniones para la planeación de un evento</w:t>
      </w:r>
      <w:r w:rsidR="00F64DDA">
        <w:rPr>
          <w:rFonts w:asciiTheme="minorHAnsi" w:hAnsiTheme="minorHAnsi" w:cstheme="minorHAnsi"/>
          <w:lang w:val="es-ES"/>
        </w:rPr>
        <w:t xml:space="preserve">, </w:t>
      </w:r>
      <w:r w:rsidR="00F80E11" w:rsidRPr="00F64DDA">
        <w:rPr>
          <w:rFonts w:asciiTheme="minorHAnsi" w:hAnsiTheme="minorHAnsi" w:cstheme="minorHAnsi"/>
          <w:lang w:val="es-ES"/>
        </w:rPr>
        <w:t>tal</w:t>
      </w:r>
      <w:r w:rsidR="00621CD5" w:rsidRPr="00F64DDA">
        <w:rPr>
          <w:rFonts w:asciiTheme="minorHAnsi" w:hAnsiTheme="minorHAnsi" w:cstheme="minorHAnsi"/>
          <w:lang w:val="es-ES"/>
        </w:rPr>
        <w:t xml:space="preserve"> c</w:t>
      </w:r>
      <w:r w:rsidR="00621CD5" w:rsidRPr="00CA0677">
        <w:rPr>
          <w:rFonts w:asciiTheme="minorHAnsi" w:hAnsiTheme="minorHAnsi" w:cstheme="minorHAnsi"/>
          <w:lang w:val="es-ES"/>
        </w:rPr>
        <w:t xml:space="preserve">omo se refiere en la siguiente tabla. </w:t>
      </w:r>
      <w:r w:rsidR="00621CD5" w:rsidRPr="00CA0677">
        <w:rPr>
          <w:rFonts w:asciiTheme="minorHAnsi" w:hAnsiTheme="minorHAnsi" w:cstheme="minorHAnsi"/>
          <w:lang w:eastAsia="es-CO"/>
        </w:rPr>
        <w:t>Anexo nominado Obligación Especifica 11.</w:t>
      </w:r>
    </w:p>
    <w:p w14:paraId="7110D34B" w14:textId="2D86CEB8" w:rsidR="00621CD5" w:rsidRPr="00CA0677" w:rsidRDefault="00621CD5" w:rsidP="00B2303A">
      <w:pPr>
        <w:pStyle w:val="Prrafodelista"/>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1278"/>
        <w:gridCol w:w="1704"/>
        <w:gridCol w:w="5711"/>
        <w:gridCol w:w="1616"/>
      </w:tblGrid>
      <w:tr w:rsidR="00621CD5" w:rsidRPr="00CA0677" w14:paraId="7CE618EE" w14:textId="77777777" w:rsidTr="00AB0CA1">
        <w:trPr>
          <w:trHeight w:val="435"/>
        </w:trPr>
        <w:tc>
          <w:tcPr>
            <w:tcW w:w="0" w:type="auto"/>
            <w:gridSpan w:val="5"/>
            <w:vAlign w:val="center"/>
          </w:tcPr>
          <w:p w14:paraId="7072BDBE" w14:textId="506A5FB7" w:rsidR="00621CD5" w:rsidRPr="00CA0677" w:rsidRDefault="00621CD5" w:rsidP="00AB0CA1">
            <w:pPr>
              <w:jc w:val="center"/>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rPr>
              <w:t xml:space="preserve">Apoyo eventos y actividades proyecto 13 </w:t>
            </w:r>
          </w:p>
        </w:tc>
      </w:tr>
      <w:tr w:rsidR="00621CD5" w:rsidRPr="00CA0677" w14:paraId="0B378709" w14:textId="77777777" w:rsidTr="00AB0CA1">
        <w:trPr>
          <w:trHeight w:val="435"/>
        </w:trPr>
        <w:tc>
          <w:tcPr>
            <w:tcW w:w="0" w:type="auto"/>
            <w:vAlign w:val="center"/>
          </w:tcPr>
          <w:p w14:paraId="22576CDB" w14:textId="77777777" w:rsidR="00621CD5" w:rsidRPr="00CA0677" w:rsidRDefault="00621CD5" w:rsidP="00AB0CA1">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No</w:t>
            </w:r>
          </w:p>
        </w:tc>
        <w:tc>
          <w:tcPr>
            <w:tcW w:w="0" w:type="auto"/>
            <w:shd w:val="clear" w:color="auto" w:fill="auto"/>
            <w:vAlign w:val="center"/>
          </w:tcPr>
          <w:p w14:paraId="0EF7D3EB" w14:textId="77777777" w:rsidR="00621CD5" w:rsidRPr="00CA0677" w:rsidRDefault="00621CD5" w:rsidP="00AB0CA1">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Fecha</w:t>
            </w:r>
          </w:p>
        </w:tc>
        <w:tc>
          <w:tcPr>
            <w:tcW w:w="0" w:type="auto"/>
            <w:shd w:val="clear" w:color="auto" w:fill="auto"/>
            <w:vAlign w:val="center"/>
          </w:tcPr>
          <w:p w14:paraId="5489A75A" w14:textId="77777777" w:rsidR="00621CD5" w:rsidRPr="00CA0677" w:rsidRDefault="00621CD5" w:rsidP="00AB0CA1">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Tema tratado</w:t>
            </w:r>
          </w:p>
        </w:tc>
        <w:tc>
          <w:tcPr>
            <w:tcW w:w="0" w:type="auto"/>
            <w:shd w:val="clear" w:color="auto" w:fill="auto"/>
            <w:vAlign w:val="center"/>
          </w:tcPr>
          <w:p w14:paraId="3FE5FE63" w14:textId="77777777" w:rsidR="00621CD5" w:rsidRPr="00CA0677" w:rsidRDefault="00621CD5" w:rsidP="00AB0CA1">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Descripción</w:t>
            </w:r>
          </w:p>
        </w:tc>
        <w:tc>
          <w:tcPr>
            <w:tcW w:w="0" w:type="auto"/>
            <w:shd w:val="clear" w:color="auto" w:fill="auto"/>
            <w:vAlign w:val="center"/>
          </w:tcPr>
          <w:p w14:paraId="755CFBDF" w14:textId="77777777" w:rsidR="00621CD5" w:rsidRPr="00CA0677" w:rsidRDefault="00621CD5" w:rsidP="00AB0CA1">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Soporte (digital)</w:t>
            </w:r>
          </w:p>
        </w:tc>
      </w:tr>
      <w:tr w:rsidR="003A7324" w:rsidRPr="00CA0677" w14:paraId="1E5F8364" w14:textId="77777777" w:rsidTr="00AB0CA1">
        <w:trPr>
          <w:trHeight w:val="435"/>
        </w:trPr>
        <w:tc>
          <w:tcPr>
            <w:tcW w:w="0" w:type="auto"/>
            <w:vAlign w:val="center"/>
          </w:tcPr>
          <w:p w14:paraId="6C4422D5" w14:textId="6B27088C" w:rsidR="003A7324" w:rsidRPr="00CA0677" w:rsidRDefault="003A7324" w:rsidP="003A7324">
            <w:pPr>
              <w:pStyle w:val="Prrafodelista"/>
              <w:numPr>
                <w:ilvl w:val="0"/>
                <w:numId w:val="13"/>
              </w:numPr>
              <w:rPr>
                <w:rFonts w:asciiTheme="minorHAnsi" w:hAnsiTheme="minorHAnsi" w:cstheme="minorHAnsi"/>
                <w:bCs/>
                <w:lang w:val="es-CO" w:eastAsia="es-CO"/>
              </w:rPr>
            </w:pPr>
          </w:p>
        </w:tc>
        <w:tc>
          <w:tcPr>
            <w:tcW w:w="0" w:type="auto"/>
            <w:shd w:val="clear" w:color="auto" w:fill="auto"/>
            <w:vAlign w:val="center"/>
          </w:tcPr>
          <w:p w14:paraId="0CF938EC" w14:textId="36EBBAC1" w:rsidR="003A7324" w:rsidRPr="00EC160A" w:rsidRDefault="003A7324" w:rsidP="003A7324">
            <w:pPr>
              <w:jc w:val="both"/>
              <w:rPr>
                <w:rFonts w:asciiTheme="minorHAnsi" w:hAnsiTheme="minorHAnsi" w:cstheme="minorHAnsi"/>
                <w:b/>
                <w:sz w:val="22"/>
                <w:szCs w:val="22"/>
                <w:highlight w:val="yellow"/>
                <w:lang w:val="es-CO" w:eastAsia="es-CO"/>
              </w:rPr>
            </w:pPr>
            <w:r>
              <w:rPr>
                <w:rFonts w:ascii="Calibri" w:hAnsi="Calibri" w:cs="Calibri"/>
                <w:color w:val="000000"/>
                <w:sz w:val="22"/>
                <w:szCs w:val="22"/>
              </w:rPr>
              <w:t>06/08/2025</w:t>
            </w:r>
          </w:p>
        </w:tc>
        <w:tc>
          <w:tcPr>
            <w:tcW w:w="0" w:type="auto"/>
            <w:shd w:val="clear" w:color="auto" w:fill="auto"/>
            <w:vAlign w:val="center"/>
          </w:tcPr>
          <w:p w14:paraId="50096CCE" w14:textId="16DE2187" w:rsidR="003A7324" w:rsidRPr="00EC160A" w:rsidRDefault="003A7324" w:rsidP="003A7324">
            <w:pPr>
              <w:jc w:val="both"/>
              <w:rPr>
                <w:rFonts w:asciiTheme="minorHAnsi" w:hAnsiTheme="minorHAnsi" w:cstheme="minorHAnsi"/>
                <w:b/>
                <w:sz w:val="22"/>
                <w:szCs w:val="22"/>
                <w:highlight w:val="yellow"/>
                <w:lang w:val="es-CO" w:eastAsia="es-CO"/>
              </w:rPr>
            </w:pPr>
            <w:r>
              <w:rPr>
                <w:rFonts w:ascii="Calibri" w:hAnsi="Calibri" w:cs="Calibri"/>
                <w:color w:val="000000"/>
                <w:sz w:val="22"/>
                <w:szCs w:val="22"/>
              </w:rPr>
              <w:t xml:space="preserve">Lanzamiento programa </w:t>
            </w:r>
            <w:proofErr w:type="spellStart"/>
            <w:r>
              <w:rPr>
                <w:rFonts w:ascii="Calibri" w:hAnsi="Calibri" w:cs="Calibri"/>
                <w:color w:val="000000"/>
                <w:sz w:val="22"/>
                <w:szCs w:val="22"/>
              </w:rPr>
              <w:t>ReModa</w:t>
            </w:r>
            <w:proofErr w:type="spellEnd"/>
            <w:r>
              <w:rPr>
                <w:rFonts w:ascii="Calibri" w:hAnsi="Calibri" w:cs="Calibri"/>
                <w:color w:val="000000"/>
                <w:sz w:val="22"/>
                <w:szCs w:val="22"/>
              </w:rPr>
              <w:t xml:space="preserve"> CAR- EAN</w:t>
            </w:r>
          </w:p>
        </w:tc>
        <w:tc>
          <w:tcPr>
            <w:tcW w:w="0" w:type="auto"/>
            <w:shd w:val="clear" w:color="auto" w:fill="auto"/>
            <w:vAlign w:val="center"/>
          </w:tcPr>
          <w:p w14:paraId="14A00816" w14:textId="531BB358" w:rsidR="003A7324" w:rsidRPr="00EC160A" w:rsidRDefault="003A7324" w:rsidP="003A7324">
            <w:pPr>
              <w:jc w:val="both"/>
              <w:rPr>
                <w:rFonts w:asciiTheme="minorHAnsi" w:hAnsiTheme="minorHAnsi" w:cstheme="minorHAnsi"/>
                <w:b/>
                <w:sz w:val="22"/>
                <w:szCs w:val="22"/>
                <w:highlight w:val="yellow"/>
                <w:lang w:val="es-CO" w:eastAsia="es-CO"/>
              </w:rPr>
            </w:pPr>
            <w:r>
              <w:rPr>
                <w:rFonts w:ascii="Calibri" w:hAnsi="Calibri" w:cs="Calibri"/>
                <w:color w:val="000000"/>
                <w:sz w:val="22"/>
                <w:szCs w:val="22"/>
              </w:rPr>
              <w:t xml:space="preserve">La CAR, en articulación con la EAN, llevó a cabo la jornada de socialización de la iniciativa </w:t>
            </w:r>
            <w:proofErr w:type="spellStart"/>
            <w:r>
              <w:rPr>
                <w:rFonts w:ascii="Calibri" w:hAnsi="Calibri" w:cs="Calibri"/>
                <w:color w:val="000000"/>
                <w:sz w:val="22"/>
                <w:szCs w:val="22"/>
              </w:rPr>
              <w:t>ReMODA</w:t>
            </w:r>
            <w:proofErr w:type="spellEnd"/>
            <w:r>
              <w:rPr>
                <w:rFonts w:ascii="Calibri" w:hAnsi="Calibri" w:cs="Calibri"/>
                <w:color w:val="000000"/>
                <w:sz w:val="22"/>
                <w:szCs w:val="22"/>
              </w:rPr>
              <w:t>, cuyo objetivo es transformar los residuos textiles en oportunidades de aprovechamiento, innovación y desarrollo económico en el territorio. Desde el proyecto 13 se apoyó la convocatoria, recepción y acompañamiento a los asistentes, así como el soporte durante las intervenciones. Durante la jornada se conto con el acompañamiento de directivos, la academia y el sector empresarial, quienes expusieron experiencias, casos de éxito y posibles escenarios de articulación en torno al aprovechamiento de residuos textiles, para avanzar en la implementación de prácticas de economía circular que aporten a la reducción de residuos y al fortalecimiento de las oportunidades sociales y productivas en el territorio.</w:t>
            </w:r>
          </w:p>
        </w:tc>
        <w:tc>
          <w:tcPr>
            <w:tcW w:w="0" w:type="auto"/>
            <w:shd w:val="clear" w:color="auto" w:fill="auto"/>
            <w:vAlign w:val="center"/>
          </w:tcPr>
          <w:p w14:paraId="3AA48BDB" w14:textId="77777777" w:rsidR="003A7324" w:rsidRDefault="003A7324" w:rsidP="003A7324">
            <w:pPr>
              <w:jc w:val="both"/>
              <w:rPr>
                <w:rFonts w:ascii="Calibri" w:hAnsi="Calibri" w:cs="Calibri"/>
                <w:color w:val="000000"/>
                <w:sz w:val="22"/>
                <w:szCs w:val="22"/>
                <w:lang w:eastAsia="es-CO"/>
              </w:rPr>
            </w:pPr>
            <w:r>
              <w:rPr>
                <w:rFonts w:ascii="Calibri" w:hAnsi="Calibri" w:cs="Calibri"/>
                <w:color w:val="000000"/>
                <w:sz w:val="22"/>
                <w:szCs w:val="22"/>
              </w:rPr>
              <w:t>Acta de Reunión 1063 EC del 11/08/2025</w:t>
            </w:r>
          </w:p>
          <w:p w14:paraId="5A62E106" w14:textId="516AD996" w:rsidR="003A7324" w:rsidRPr="00EC160A" w:rsidRDefault="003A7324" w:rsidP="003A7324">
            <w:pPr>
              <w:jc w:val="both"/>
              <w:rPr>
                <w:rFonts w:asciiTheme="minorHAnsi" w:hAnsiTheme="minorHAnsi" w:cstheme="minorHAnsi"/>
                <w:b/>
                <w:sz w:val="22"/>
                <w:szCs w:val="22"/>
                <w:highlight w:val="yellow"/>
                <w:lang w:val="es-CO" w:eastAsia="es-CO"/>
              </w:rPr>
            </w:pPr>
          </w:p>
        </w:tc>
      </w:tr>
      <w:tr w:rsidR="00ED6646" w:rsidRPr="00CA0677" w14:paraId="695C47F4" w14:textId="77777777" w:rsidTr="00AB0CA1">
        <w:trPr>
          <w:trHeight w:val="435"/>
        </w:trPr>
        <w:tc>
          <w:tcPr>
            <w:tcW w:w="0" w:type="auto"/>
            <w:vAlign w:val="center"/>
          </w:tcPr>
          <w:p w14:paraId="4B763DD3" w14:textId="77777777" w:rsidR="00ED6646" w:rsidRPr="00CA0677" w:rsidRDefault="00ED6646" w:rsidP="00ED6646">
            <w:pPr>
              <w:pStyle w:val="Prrafodelista"/>
              <w:numPr>
                <w:ilvl w:val="0"/>
                <w:numId w:val="13"/>
              </w:numPr>
              <w:rPr>
                <w:rFonts w:asciiTheme="minorHAnsi" w:hAnsiTheme="minorHAnsi" w:cstheme="minorHAnsi"/>
                <w:bCs/>
                <w:lang w:val="es-CO" w:eastAsia="es-CO"/>
              </w:rPr>
            </w:pPr>
          </w:p>
        </w:tc>
        <w:tc>
          <w:tcPr>
            <w:tcW w:w="0" w:type="auto"/>
            <w:shd w:val="clear" w:color="auto" w:fill="auto"/>
            <w:vAlign w:val="center"/>
          </w:tcPr>
          <w:p w14:paraId="122EA4E7" w14:textId="271B7A8D" w:rsidR="00ED6646" w:rsidRPr="00CA0677" w:rsidRDefault="00ED6646" w:rsidP="00ED6646">
            <w:pPr>
              <w:jc w:val="both"/>
              <w:rPr>
                <w:rFonts w:asciiTheme="minorHAnsi" w:hAnsiTheme="minorHAnsi" w:cstheme="minorHAnsi"/>
                <w:color w:val="000000"/>
                <w:sz w:val="22"/>
                <w:szCs w:val="22"/>
              </w:rPr>
            </w:pPr>
            <w:r>
              <w:rPr>
                <w:rFonts w:ascii="Calibri" w:hAnsi="Calibri" w:cs="Calibri"/>
                <w:color w:val="000000"/>
                <w:sz w:val="22"/>
                <w:szCs w:val="22"/>
              </w:rPr>
              <w:t>12/08/2025</w:t>
            </w:r>
          </w:p>
        </w:tc>
        <w:tc>
          <w:tcPr>
            <w:tcW w:w="0" w:type="auto"/>
            <w:shd w:val="clear" w:color="auto" w:fill="auto"/>
            <w:vAlign w:val="center"/>
          </w:tcPr>
          <w:p w14:paraId="2278FA9A" w14:textId="01B659DF" w:rsidR="00ED6646" w:rsidRPr="00CA0677" w:rsidRDefault="00ED6646" w:rsidP="00ED6646">
            <w:pPr>
              <w:jc w:val="both"/>
              <w:rPr>
                <w:rFonts w:asciiTheme="minorHAnsi" w:hAnsiTheme="minorHAnsi" w:cstheme="minorHAnsi"/>
                <w:color w:val="000000"/>
                <w:sz w:val="22"/>
                <w:szCs w:val="22"/>
              </w:rPr>
            </w:pPr>
            <w:r>
              <w:rPr>
                <w:rFonts w:ascii="Calibri" w:hAnsi="Calibri" w:cs="Calibri"/>
                <w:color w:val="000000"/>
                <w:sz w:val="22"/>
                <w:szCs w:val="22"/>
              </w:rPr>
              <w:t>Planeación evento un café con la CAR</w:t>
            </w:r>
          </w:p>
        </w:tc>
        <w:tc>
          <w:tcPr>
            <w:tcW w:w="0" w:type="auto"/>
            <w:shd w:val="clear" w:color="auto" w:fill="auto"/>
            <w:vAlign w:val="center"/>
          </w:tcPr>
          <w:p w14:paraId="1632A0C4" w14:textId="01B535CE" w:rsidR="00ED6646" w:rsidRPr="00CA0677" w:rsidRDefault="00ED6646" w:rsidP="00ED6646">
            <w:pPr>
              <w:jc w:val="both"/>
              <w:rPr>
                <w:rFonts w:asciiTheme="minorHAnsi" w:hAnsiTheme="minorHAnsi" w:cstheme="minorHAnsi"/>
                <w:sz w:val="22"/>
                <w:szCs w:val="22"/>
              </w:rPr>
            </w:pPr>
            <w:r>
              <w:rPr>
                <w:rFonts w:ascii="Calibri" w:hAnsi="Calibri" w:cs="Calibri"/>
                <w:color w:val="000000"/>
                <w:sz w:val="22"/>
                <w:szCs w:val="22"/>
              </w:rPr>
              <w:t xml:space="preserve">En reunión virtual se revisó y preciso el orden definitivo del día, así como las preguntas del panel. En cuanto a la fecha del desarrollo de la actividad se define para el martes 19 de </w:t>
            </w:r>
            <w:r w:rsidR="00EC160A">
              <w:rPr>
                <w:rFonts w:ascii="Calibri" w:hAnsi="Calibri" w:cs="Calibri"/>
                <w:color w:val="000000"/>
                <w:sz w:val="22"/>
                <w:szCs w:val="22"/>
              </w:rPr>
              <w:t>agosto</w:t>
            </w:r>
            <w:r>
              <w:rPr>
                <w:rFonts w:ascii="Calibri" w:hAnsi="Calibri" w:cs="Calibri"/>
                <w:color w:val="000000"/>
                <w:sz w:val="22"/>
                <w:szCs w:val="22"/>
              </w:rPr>
              <w:t xml:space="preserve"> de 2025, en la agenda se incluye: la llegada de los participantes, apertura y presentación del espacio, presentación de la ALIANZA UNIDOS POR UN PAISAJE SOSTENIBLE, </w:t>
            </w:r>
            <w:r w:rsidR="003C410A">
              <w:rPr>
                <w:rFonts w:ascii="Calibri" w:hAnsi="Calibri" w:cs="Calibri"/>
                <w:color w:val="000000"/>
                <w:sz w:val="22"/>
                <w:szCs w:val="22"/>
              </w:rPr>
              <w:t>Break</w:t>
            </w:r>
            <w:r>
              <w:rPr>
                <w:rFonts w:ascii="Calibri" w:hAnsi="Calibri" w:cs="Calibri"/>
                <w:color w:val="000000"/>
                <w:sz w:val="22"/>
                <w:szCs w:val="22"/>
              </w:rPr>
              <w:t>, Presentación por parte de Recursos Naturales de las metas de la CAR en cuanto al Plan de Restauración de la Corporación, conversatorio, interacción con los participantes y recorrido por las zonas de restauración.  Adicionalmente se definen las preguntas orientadoras para el panel con el fin de definir el alcance de estas intervenciones.</w:t>
            </w:r>
          </w:p>
        </w:tc>
        <w:tc>
          <w:tcPr>
            <w:tcW w:w="0" w:type="auto"/>
            <w:shd w:val="clear" w:color="auto" w:fill="auto"/>
            <w:vAlign w:val="center"/>
          </w:tcPr>
          <w:p w14:paraId="7B21DF4F" w14:textId="77777777" w:rsidR="00ED6646" w:rsidRDefault="00ED6646" w:rsidP="00ED6646">
            <w:pPr>
              <w:jc w:val="both"/>
              <w:rPr>
                <w:rFonts w:ascii="Calibri" w:hAnsi="Calibri" w:cs="Calibri"/>
                <w:color w:val="000000"/>
                <w:sz w:val="22"/>
                <w:szCs w:val="22"/>
                <w:lang w:eastAsia="es-CO"/>
              </w:rPr>
            </w:pPr>
            <w:r>
              <w:rPr>
                <w:rFonts w:ascii="Calibri" w:hAnsi="Calibri" w:cs="Calibri"/>
                <w:color w:val="000000"/>
                <w:sz w:val="22"/>
                <w:szCs w:val="22"/>
              </w:rPr>
              <w:t>Acta de Reunión 1099 EC del 15/08/2025</w:t>
            </w:r>
          </w:p>
          <w:p w14:paraId="2F4E493C" w14:textId="2FAACD54" w:rsidR="00ED6646" w:rsidRPr="00352F30" w:rsidRDefault="00ED6646" w:rsidP="00ED6646">
            <w:pPr>
              <w:jc w:val="both"/>
              <w:rPr>
                <w:rFonts w:asciiTheme="minorHAnsi" w:hAnsiTheme="minorHAnsi" w:cstheme="minorHAnsi"/>
                <w:color w:val="000000"/>
                <w:sz w:val="22"/>
                <w:szCs w:val="22"/>
                <w:highlight w:val="yellow"/>
              </w:rPr>
            </w:pPr>
          </w:p>
        </w:tc>
      </w:tr>
    </w:tbl>
    <w:p w14:paraId="66C3EAB2" w14:textId="050FA594" w:rsidR="004B118F" w:rsidRPr="00CA0677" w:rsidRDefault="004B118F" w:rsidP="00B2303A">
      <w:pPr>
        <w:pStyle w:val="Prrafodelista"/>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7"/>
        <w:gridCol w:w="5683"/>
      </w:tblGrid>
      <w:tr w:rsidR="004B118F" w:rsidRPr="00CA0677" w14:paraId="7655122E" w14:textId="77777777" w:rsidTr="00D37E83">
        <w:tc>
          <w:tcPr>
            <w:tcW w:w="0" w:type="auto"/>
            <w:shd w:val="clear" w:color="auto" w:fill="auto"/>
            <w:vAlign w:val="center"/>
          </w:tcPr>
          <w:p w14:paraId="46C574BC" w14:textId="7CC3F935"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r w:rsidR="004178E0" w:rsidRPr="00CA0677">
              <w:rPr>
                <w:rFonts w:asciiTheme="minorHAnsi" w:hAnsiTheme="minorHAnsi" w:cstheme="minorHAnsi"/>
                <w:b/>
                <w:sz w:val="22"/>
                <w:szCs w:val="22"/>
                <w:lang w:val="es-CO"/>
              </w:rPr>
              <w:t xml:space="preserve"> </w:t>
            </w:r>
          </w:p>
        </w:tc>
        <w:tc>
          <w:tcPr>
            <w:tcW w:w="0" w:type="auto"/>
            <w:shd w:val="clear" w:color="auto" w:fill="auto"/>
            <w:vAlign w:val="center"/>
          </w:tcPr>
          <w:p w14:paraId="201C3CCC" w14:textId="77777777"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4B118F" w:rsidRPr="00CA0677" w14:paraId="3C9E04E5" w14:textId="77777777" w:rsidTr="00D37E83">
        <w:tc>
          <w:tcPr>
            <w:tcW w:w="0" w:type="auto"/>
            <w:shd w:val="clear" w:color="auto" w:fill="auto"/>
            <w:vAlign w:val="center"/>
          </w:tcPr>
          <w:p w14:paraId="38A77821" w14:textId="0A0D236E"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12. Realizar el apoyo a la supervisión de contratos y convenios conforme a los requisitos técnicos y financieros establecidos por la CORPORACIÓN.</w:t>
            </w:r>
          </w:p>
        </w:tc>
        <w:tc>
          <w:tcPr>
            <w:tcW w:w="0" w:type="auto"/>
            <w:shd w:val="clear" w:color="auto" w:fill="auto"/>
            <w:vAlign w:val="center"/>
          </w:tcPr>
          <w:p w14:paraId="0BB868ED" w14:textId="6885DC44" w:rsidR="004B118F" w:rsidRPr="00CA0677" w:rsidRDefault="004B118F" w:rsidP="00D37E83">
            <w:pPr>
              <w:jc w:val="both"/>
              <w:rPr>
                <w:rFonts w:asciiTheme="minorHAnsi" w:hAnsiTheme="minorHAnsi" w:cstheme="minorHAnsi"/>
                <w:b/>
                <w:bCs/>
                <w:sz w:val="22"/>
                <w:szCs w:val="22"/>
                <w:lang w:val="es-MX"/>
              </w:rPr>
            </w:pPr>
            <w:r w:rsidRPr="00CA0677">
              <w:rPr>
                <w:rFonts w:asciiTheme="minorHAnsi" w:hAnsiTheme="minorHAnsi" w:cstheme="minorHAnsi"/>
                <w:b/>
                <w:bCs/>
                <w:sz w:val="22"/>
                <w:szCs w:val="22"/>
                <w:lang w:val="es-MX"/>
              </w:rPr>
              <w:t>Reporte mensual de las acciones de apoyo a la supervisión de contratos y convenios conforme a los requisitos técnicos y financieros establecidos por la CORPORACIÓN.</w:t>
            </w:r>
          </w:p>
        </w:tc>
      </w:tr>
    </w:tbl>
    <w:p w14:paraId="65CE6491" w14:textId="77777777" w:rsidR="009F434A" w:rsidRPr="00CA0677" w:rsidRDefault="009F434A" w:rsidP="0024469D">
      <w:pPr>
        <w:jc w:val="both"/>
        <w:rPr>
          <w:rFonts w:asciiTheme="minorHAnsi" w:hAnsiTheme="minorHAnsi" w:cstheme="minorHAnsi"/>
          <w:sz w:val="22"/>
          <w:szCs w:val="22"/>
          <w:lang w:val="es-CO" w:eastAsia="es-CO"/>
        </w:rPr>
      </w:pPr>
    </w:p>
    <w:p w14:paraId="105CBAA6" w14:textId="19C95103" w:rsidR="00E17584" w:rsidRPr="00CA0677" w:rsidRDefault="00E17584" w:rsidP="00E17584">
      <w:pPr>
        <w:jc w:val="both"/>
        <w:rPr>
          <w:rFonts w:asciiTheme="minorHAnsi" w:hAnsiTheme="minorHAnsi" w:cstheme="minorHAnsi"/>
          <w:sz w:val="22"/>
          <w:szCs w:val="22"/>
          <w:lang w:val="es-CO" w:eastAsia="es-CO"/>
        </w:rPr>
      </w:pPr>
      <w:r w:rsidRPr="00CA0677">
        <w:rPr>
          <w:rFonts w:asciiTheme="minorHAnsi" w:hAnsiTheme="minorHAnsi" w:cstheme="minorHAnsi"/>
          <w:sz w:val="22"/>
          <w:szCs w:val="22"/>
          <w:lang w:val="es-CO" w:eastAsia="es-CO"/>
        </w:rPr>
        <w:lastRenderedPageBreak/>
        <w:t xml:space="preserve">Se realizó la revisión y visto bueno del informe mensual del </w:t>
      </w:r>
      <w:r w:rsidR="003C410A">
        <w:rPr>
          <w:rFonts w:asciiTheme="minorHAnsi" w:hAnsiTheme="minorHAnsi" w:cstheme="minorHAnsi"/>
          <w:sz w:val="22"/>
          <w:szCs w:val="22"/>
          <w:lang w:val="es-CO" w:eastAsia="es-CO"/>
        </w:rPr>
        <w:t xml:space="preserve">sexto </w:t>
      </w:r>
      <w:r w:rsidRPr="00CA0677">
        <w:rPr>
          <w:rFonts w:asciiTheme="minorHAnsi" w:hAnsiTheme="minorHAnsi" w:cstheme="minorHAnsi"/>
          <w:sz w:val="22"/>
          <w:szCs w:val="22"/>
          <w:lang w:val="es-CO" w:eastAsia="es-CO"/>
        </w:rPr>
        <w:t>mes de ejecución del contrato y se actualiz</w:t>
      </w:r>
      <w:r w:rsidR="00590A28" w:rsidRPr="00CA0677">
        <w:rPr>
          <w:rFonts w:asciiTheme="minorHAnsi" w:hAnsiTheme="minorHAnsi" w:cstheme="minorHAnsi"/>
          <w:sz w:val="22"/>
          <w:szCs w:val="22"/>
          <w:lang w:val="es-CO" w:eastAsia="es-CO"/>
        </w:rPr>
        <w:t>ó</w:t>
      </w:r>
      <w:r w:rsidRPr="00CA0677">
        <w:rPr>
          <w:rFonts w:asciiTheme="minorHAnsi" w:hAnsiTheme="minorHAnsi" w:cstheme="minorHAnsi"/>
          <w:sz w:val="22"/>
          <w:szCs w:val="22"/>
          <w:lang w:val="es-CO" w:eastAsia="es-CO"/>
        </w:rPr>
        <w:t xml:space="preserve"> la matriz de seguimiento Anexo 12 Obligación especifica Apoyo supervisión de contratos (Informe mes </w:t>
      </w:r>
      <w:r w:rsidR="003C410A">
        <w:rPr>
          <w:rFonts w:asciiTheme="minorHAnsi" w:hAnsiTheme="minorHAnsi" w:cstheme="minorHAnsi"/>
          <w:sz w:val="22"/>
          <w:szCs w:val="22"/>
          <w:lang w:val="es-CO" w:eastAsia="es-CO"/>
        </w:rPr>
        <w:t>6</w:t>
      </w:r>
      <w:r w:rsidR="0084772A" w:rsidRPr="00CA0677">
        <w:rPr>
          <w:rFonts w:asciiTheme="minorHAnsi" w:hAnsiTheme="minorHAnsi" w:cstheme="minorHAnsi"/>
          <w:sz w:val="22"/>
          <w:szCs w:val="22"/>
          <w:lang w:val="es-CO" w:eastAsia="es-CO"/>
        </w:rPr>
        <w:t xml:space="preserve">, acta de </w:t>
      </w:r>
      <w:r w:rsidR="002B39BC" w:rsidRPr="00CA0677">
        <w:rPr>
          <w:rFonts w:asciiTheme="minorHAnsi" w:hAnsiTheme="minorHAnsi" w:cstheme="minorHAnsi"/>
          <w:sz w:val="22"/>
          <w:szCs w:val="22"/>
          <w:lang w:val="es-CO" w:eastAsia="es-CO"/>
        </w:rPr>
        <w:t>seguimiento y</w:t>
      </w:r>
      <w:r w:rsidRPr="00CA0677">
        <w:rPr>
          <w:rFonts w:asciiTheme="minorHAnsi" w:hAnsiTheme="minorHAnsi" w:cstheme="minorHAnsi"/>
          <w:sz w:val="22"/>
          <w:szCs w:val="22"/>
          <w:lang w:val="es-CO" w:eastAsia="es-CO"/>
        </w:rPr>
        <w:t xml:space="preserve"> Matriz seguimiento a contratos).</w:t>
      </w:r>
    </w:p>
    <w:p w14:paraId="50713810" w14:textId="77777777" w:rsidR="00E17584" w:rsidRPr="00CA0677" w:rsidRDefault="00E17584" w:rsidP="00E17584">
      <w:pPr>
        <w:jc w:val="both"/>
        <w:rPr>
          <w:rFonts w:asciiTheme="minorHAnsi" w:hAnsiTheme="minorHAnsi" w:cstheme="minorHAnsi"/>
          <w:sz w:val="22"/>
          <w:szCs w:val="22"/>
          <w:lang w:val="es-CO" w:eastAsia="es-CO"/>
        </w:rPr>
      </w:pPr>
    </w:p>
    <w:tbl>
      <w:tblPr>
        <w:tblStyle w:val="Tablaconcuadrcula"/>
        <w:tblW w:w="0" w:type="auto"/>
        <w:tblLook w:val="04A0" w:firstRow="1" w:lastRow="0" w:firstColumn="1" w:lastColumn="0" w:noHBand="0" w:noVBand="1"/>
      </w:tblPr>
      <w:tblGrid>
        <w:gridCol w:w="2697"/>
        <w:gridCol w:w="2697"/>
        <w:gridCol w:w="2698"/>
        <w:gridCol w:w="2698"/>
      </w:tblGrid>
      <w:tr w:rsidR="00E17584" w:rsidRPr="00CA0677" w14:paraId="65429468" w14:textId="77777777" w:rsidTr="008A4D2A">
        <w:tc>
          <w:tcPr>
            <w:tcW w:w="2697" w:type="dxa"/>
          </w:tcPr>
          <w:p w14:paraId="22809BC6" w14:textId="77777777" w:rsidR="00E17584" w:rsidRPr="00CA0677" w:rsidRDefault="00E17584" w:rsidP="008A4D2A">
            <w:pPr>
              <w:jc w:val="both"/>
              <w:rPr>
                <w:rFonts w:asciiTheme="minorHAnsi" w:hAnsiTheme="minorHAnsi" w:cstheme="minorHAnsi"/>
                <w:sz w:val="22"/>
                <w:szCs w:val="22"/>
                <w:lang w:val="es-CO" w:eastAsia="es-CO"/>
              </w:rPr>
            </w:pPr>
            <w:r w:rsidRPr="00CA0677">
              <w:rPr>
                <w:rFonts w:asciiTheme="minorHAnsi" w:hAnsiTheme="minorHAnsi" w:cstheme="minorHAnsi"/>
                <w:b/>
                <w:bCs/>
                <w:color w:val="000000"/>
                <w:sz w:val="22"/>
                <w:szCs w:val="22"/>
                <w:bdr w:val="none" w:sz="0" w:space="0" w:color="auto" w:frame="1"/>
                <w:shd w:val="clear" w:color="auto" w:fill="FFFFFF"/>
              </w:rPr>
              <w:t>Contrato No:</w:t>
            </w:r>
          </w:p>
        </w:tc>
        <w:tc>
          <w:tcPr>
            <w:tcW w:w="2697" w:type="dxa"/>
          </w:tcPr>
          <w:p w14:paraId="3AE4CC3A" w14:textId="77777777" w:rsidR="00E17584" w:rsidRPr="00CA0677" w:rsidRDefault="00E17584" w:rsidP="008A4D2A">
            <w:pPr>
              <w:jc w:val="both"/>
              <w:rPr>
                <w:rFonts w:asciiTheme="minorHAnsi" w:hAnsiTheme="minorHAnsi" w:cstheme="minorHAnsi"/>
                <w:sz w:val="22"/>
                <w:szCs w:val="22"/>
                <w:lang w:val="es-CO" w:eastAsia="es-CO"/>
              </w:rPr>
            </w:pPr>
            <w:r w:rsidRPr="00CA0677">
              <w:rPr>
                <w:rFonts w:asciiTheme="minorHAnsi" w:hAnsiTheme="minorHAnsi" w:cstheme="minorHAnsi"/>
                <w:sz w:val="22"/>
                <w:szCs w:val="22"/>
              </w:rPr>
              <w:t>1523 de 2025</w:t>
            </w:r>
          </w:p>
        </w:tc>
        <w:tc>
          <w:tcPr>
            <w:tcW w:w="2698" w:type="dxa"/>
          </w:tcPr>
          <w:p w14:paraId="767BA9FA" w14:textId="77777777" w:rsidR="00E17584" w:rsidRPr="00CA0677" w:rsidRDefault="00E17584" w:rsidP="008A4D2A">
            <w:pPr>
              <w:jc w:val="both"/>
              <w:rPr>
                <w:rFonts w:asciiTheme="minorHAnsi" w:hAnsiTheme="minorHAnsi" w:cstheme="minorHAnsi"/>
                <w:sz w:val="22"/>
                <w:szCs w:val="22"/>
                <w:lang w:val="es-CO" w:eastAsia="es-CO"/>
              </w:rPr>
            </w:pPr>
            <w:r w:rsidRPr="00CA0677">
              <w:rPr>
                <w:rFonts w:asciiTheme="minorHAnsi" w:hAnsiTheme="minorHAnsi" w:cstheme="minorHAnsi"/>
                <w:b/>
                <w:bCs/>
                <w:color w:val="000000"/>
                <w:sz w:val="22"/>
                <w:szCs w:val="22"/>
                <w:bdr w:val="none" w:sz="0" w:space="0" w:color="auto" w:frame="1"/>
                <w:shd w:val="clear" w:color="auto" w:fill="FFFFFF"/>
              </w:rPr>
              <w:t xml:space="preserve">Informe revisado </w:t>
            </w:r>
          </w:p>
        </w:tc>
        <w:tc>
          <w:tcPr>
            <w:tcW w:w="2698" w:type="dxa"/>
          </w:tcPr>
          <w:p w14:paraId="0134E505" w14:textId="75D37F6B" w:rsidR="00E17584" w:rsidRPr="00CA0677" w:rsidRDefault="00E17584" w:rsidP="008A4D2A">
            <w:pPr>
              <w:jc w:val="both"/>
              <w:rPr>
                <w:rFonts w:asciiTheme="minorHAnsi" w:hAnsiTheme="minorHAnsi" w:cstheme="minorHAnsi"/>
                <w:sz w:val="22"/>
                <w:szCs w:val="22"/>
                <w:lang w:val="es-CO" w:eastAsia="es-CO"/>
              </w:rPr>
            </w:pPr>
            <w:r w:rsidRPr="00CA0677">
              <w:rPr>
                <w:rFonts w:asciiTheme="minorHAnsi" w:hAnsiTheme="minorHAnsi" w:cstheme="minorHAnsi"/>
                <w:sz w:val="22"/>
                <w:szCs w:val="22"/>
                <w:lang w:val="es-CO" w:eastAsia="es-CO"/>
              </w:rPr>
              <w:t xml:space="preserve">Informe No </w:t>
            </w:r>
            <w:r w:rsidR="003C410A">
              <w:rPr>
                <w:rFonts w:asciiTheme="minorHAnsi" w:hAnsiTheme="minorHAnsi" w:cstheme="minorHAnsi"/>
                <w:sz w:val="22"/>
                <w:szCs w:val="22"/>
                <w:lang w:val="es-CO" w:eastAsia="es-CO"/>
              </w:rPr>
              <w:t>6</w:t>
            </w:r>
            <w:r w:rsidRPr="00CA0677">
              <w:rPr>
                <w:rFonts w:asciiTheme="minorHAnsi" w:hAnsiTheme="minorHAnsi" w:cstheme="minorHAnsi"/>
                <w:sz w:val="22"/>
                <w:szCs w:val="22"/>
                <w:lang w:val="es-CO" w:eastAsia="es-CO"/>
              </w:rPr>
              <w:t xml:space="preserve"> (Del </w:t>
            </w:r>
            <w:r w:rsidRPr="00CA0677">
              <w:rPr>
                <w:rFonts w:asciiTheme="minorHAnsi" w:hAnsiTheme="minorHAnsi" w:cstheme="minorHAnsi"/>
                <w:sz w:val="22"/>
                <w:szCs w:val="22"/>
                <w:lang w:val="es-CO"/>
              </w:rPr>
              <w:t>1</w:t>
            </w:r>
            <w:r w:rsidRPr="00CA0677">
              <w:rPr>
                <w:rFonts w:asciiTheme="minorHAnsi" w:hAnsiTheme="minorHAnsi" w:cstheme="minorHAnsi"/>
                <w:sz w:val="22"/>
                <w:szCs w:val="22"/>
              </w:rPr>
              <w:t xml:space="preserve"> al 3</w:t>
            </w:r>
            <w:r w:rsidR="003C410A">
              <w:rPr>
                <w:rFonts w:asciiTheme="minorHAnsi" w:hAnsiTheme="minorHAnsi" w:cstheme="minorHAnsi"/>
                <w:sz w:val="22"/>
                <w:szCs w:val="22"/>
              </w:rPr>
              <w:t>1</w:t>
            </w:r>
            <w:r w:rsidRPr="00CA0677">
              <w:rPr>
                <w:rFonts w:asciiTheme="minorHAnsi" w:hAnsiTheme="minorHAnsi" w:cstheme="minorHAnsi"/>
                <w:sz w:val="22"/>
                <w:szCs w:val="22"/>
              </w:rPr>
              <w:t xml:space="preserve"> de </w:t>
            </w:r>
            <w:r w:rsidR="00C8347D">
              <w:rPr>
                <w:rFonts w:asciiTheme="minorHAnsi" w:hAnsiTheme="minorHAnsi" w:cstheme="minorHAnsi"/>
                <w:sz w:val="22"/>
                <w:szCs w:val="22"/>
              </w:rPr>
              <w:t>ju</w:t>
            </w:r>
            <w:r w:rsidR="003C410A">
              <w:rPr>
                <w:rFonts w:asciiTheme="minorHAnsi" w:hAnsiTheme="minorHAnsi" w:cstheme="minorHAnsi"/>
                <w:sz w:val="22"/>
                <w:szCs w:val="22"/>
              </w:rPr>
              <w:t>l</w:t>
            </w:r>
            <w:r w:rsidR="00C8347D">
              <w:rPr>
                <w:rFonts w:asciiTheme="minorHAnsi" w:hAnsiTheme="minorHAnsi" w:cstheme="minorHAnsi"/>
                <w:sz w:val="22"/>
                <w:szCs w:val="22"/>
              </w:rPr>
              <w:t xml:space="preserve">io </w:t>
            </w:r>
            <w:r w:rsidRPr="00CA0677">
              <w:rPr>
                <w:rFonts w:asciiTheme="minorHAnsi" w:hAnsiTheme="minorHAnsi" w:cstheme="minorHAnsi"/>
                <w:sz w:val="22"/>
                <w:szCs w:val="22"/>
              </w:rPr>
              <w:t>de 2025</w:t>
            </w:r>
            <w:r w:rsidRPr="00CA0677">
              <w:rPr>
                <w:rFonts w:asciiTheme="minorHAnsi" w:hAnsiTheme="minorHAnsi" w:cstheme="minorHAnsi"/>
                <w:sz w:val="22"/>
                <w:szCs w:val="22"/>
                <w:lang w:val="es-CO" w:eastAsia="es-CO"/>
              </w:rPr>
              <w:t>) </w:t>
            </w:r>
          </w:p>
        </w:tc>
      </w:tr>
      <w:tr w:rsidR="00E17584" w:rsidRPr="00CA0677" w14:paraId="152B6A4B" w14:textId="77777777" w:rsidTr="008A4D2A">
        <w:tc>
          <w:tcPr>
            <w:tcW w:w="2697" w:type="dxa"/>
          </w:tcPr>
          <w:p w14:paraId="46443E56" w14:textId="77777777" w:rsidR="00E17584" w:rsidRPr="00CA0677" w:rsidRDefault="00E17584" w:rsidP="008A4D2A">
            <w:pPr>
              <w:jc w:val="both"/>
              <w:rPr>
                <w:rFonts w:asciiTheme="minorHAnsi" w:hAnsiTheme="minorHAnsi" w:cstheme="minorHAnsi"/>
                <w:sz w:val="22"/>
                <w:szCs w:val="22"/>
                <w:lang w:val="es-CO" w:eastAsia="es-CO"/>
              </w:rPr>
            </w:pPr>
            <w:r w:rsidRPr="00CA0677">
              <w:rPr>
                <w:rFonts w:asciiTheme="minorHAnsi" w:hAnsiTheme="minorHAnsi" w:cstheme="minorHAnsi"/>
                <w:b/>
                <w:bCs/>
                <w:color w:val="000000"/>
                <w:sz w:val="22"/>
                <w:szCs w:val="22"/>
                <w:bdr w:val="none" w:sz="0" w:space="0" w:color="auto" w:frame="1"/>
                <w:shd w:val="clear" w:color="auto" w:fill="FFFFFF"/>
              </w:rPr>
              <w:t>Contratista:</w:t>
            </w:r>
          </w:p>
        </w:tc>
        <w:tc>
          <w:tcPr>
            <w:tcW w:w="8093" w:type="dxa"/>
            <w:gridSpan w:val="3"/>
          </w:tcPr>
          <w:p w14:paraId="43184567" w14:textId="77777777" w:rsidR="00E17584" w:rsidRPr="00CA0677" w:rsidRDefault="00E17584" w:rsidP="008A4D2A">
            <w:pPr>
              <w:jc w:val="both"/>
              <w:rPr>
                <w:rFonts w:asciiTheme="minorHAnsi" w:hAnsiTheme="minorHAnsi" w:cstheme="minorHAnsi"/>
                <w:sz w:val="22"/>
                <w:szCs w:val="22"/>
                <w:lang w:val="es-CO" w:eastAsia="es-CO"/>
              </w:rPr>
            </w:pPr>
            <w:r w:rsidRPr="00CA0677">
              <w:rPr>
                <w:rFonts w:asciiTheme="minorHAnsi" w:hAnsiTheme="minorHAnsi" w:cstheme="minorHAnsi"/>
                <w:sz w:val="22"/>
                <w:szCs w:val="22"/>
                <w:lang w:val="es-CO"/>
              </w:rPr>
              <w:t xml:space="preserve">Brayan </w:t>
            </w:r>
            <w:proofErr w:type="spellStart"/>
            <w:r w:rsidRPr="00CA0677">
              <w:rPr>
                <w:rFonts w:asciiTheme="minorHAnsi" w:hAnsiTheme="minorHAnsi" w:cstheme="minorHAnsi"/>
                <w:sz w:val="22"/>
                <w:szCs w:val="22"/>
                <w:lang w:val="es-CO"/>
              </w:rPr>
              <w:t>Snayder</w:t>
            </w:r>
            <w:proofErr w:type="spellEnd"/>
            <w:r w:rsidRPr="00CA0677">
              <w:rPr>
                <w:rFonts w:asciiTheme="minorHAnsi" w:hAnsiTheme="minorHAnsi" w:cstheme="minorHAnsi"/>
                <w:sz w:val="22"/>
                <w:szCs w:val="22"/>
                <w:lang w:val="es-CO"/>
              </w:rPr>
              <w:t xml:space="preserve"> </w:t>
            </w:r>
            <w:proofErr w:type="spellStart"/>
            <w:r w:rsidRPr="00CA0677">
              <w:rPr>
                <w:rFonts w:asciiTheme="minorHAnsi" w:hAnsiTheme="minorHAnsi" w:cstheme="minorHAnsi"/>
                <w:sz w:val="22"/>
                <w:szCs w:val="22"/>
                <w:lang w:val="es-CO"/>
              </w:rPr>
              <w:t>Ilarion</w:t>
            </w:r>
            <w:proofErr w:type="spellEnd"/>
            <w:r w:rsidRPr="00CA0677">
              <w:rPr>
                <w:rFonts w:asciiTheme="minorHAnsi" w:hAnsiTheme="minorHAnsi" w:cstheme="minorHAnsi"/>
                <w:sz w:val="22"/>
                <w:szCs w:val="22"/>
                <w:lang w:val="es-CO"/>
              </w:rPr>
              <w:t xml:space="preserve"> Bojacá</w:t>
            </w:r>
            <w:r w:rsidRPr="00CA0677">
              <w:rPr>
                <w:rFonts w:asciiTheme="minorHAnsi" w:hAnsiTheme="minorHAnsi" w:cstheme="minorHAnsi"/>
                <w:sz w:val="22"/>
                <w:szCs w:val="22"/>
                <w:lang w:val="es-CO" w:eastAsia="es-CO"/>
              </w:rPr>
              <w:t xml:space="preserve"> </w:t>
            </w:r>
          </w:p>
        </w:tc>
      </w:tr>
      <w:tr w:rsidR="00E17584" w:rsidRPr="00CA0677" w14:paraId="469BA94C" w14:textId="77777777" w:rsidTr="008A4D2A">
        <w:tc>
          <w:tcPr>
            <w:tcW w:w="10790" w:type="dxa"/>
            <w:gridSpan w:val="4"/>
          </w:tcPr>
          <w:p w14:paraId="1EE72C4C" w14:textId="4D4853E4" w:rsidR="00590A28" w:rsidRPr="003C410A" w:rsidRDefault="00590A28" w:rsidP="00590A28">
            <w:pPr>
              <w:jc w:val="both"/>
              <w:rPr>
                <w:rFonts w:asciiTheme="minorHAnsi" w:hAnsiTheme="minorHAnsi" w:cstheme="minorHAnsi"/>
                <w:sz w:val="22"/>
                <w:szCs w:val="22"/>
              </w:rPr>
            </w:pPr>
            <w:r w:rsidRPr="00C8347D">
              <w:rPr>
                <w:rFonts w:asciiTheme="minorHAnsi" w:hAnsiTheme="minorHAnsi" w:cstheme="minorHAnsi"/>
                <w:sz w:val="22"/>
                <w:szCs w:val="22"/>
              </w:rPr>
              <w:t xml:space="preserve">El contratista Brayan </w:t>
            </w:r>
            <w:proofErr w:type="spellStart"/>
            <w:r w:rsidRPr="00C8347D">
              <w:rPr>
                <w:rFonts w:asciiTheme="minorHAnsi" w:hAnsiTheme="minorHAnsi" w:cstheme="minorHAnsi"/>
                <w:sz w:val="22"/>
                <w:szCs w:val="22"/>
              </w:rPr>
              <w:t>Snayder</w:t>
            </w:r>
            <w:proofErr w:type="spellEnd"/>
            <w:r w:rsidRPr="00C8347D">
              <w:rPr>
                <w:rFonts w:asciiTheme="minorHAnsi" w:hAnsiTheme="minorHAnsi" w:cstheme="minorHAnsi"/>
                <w:sz w:val="22"/>
                <w:szCs w:val="22"/>
              </w:rPr>
              <w:t xml:space="preserve"> </w:t>
            </w:r>
            <w:proofErr w:type="spellStart"/>
            <w:r w:rsidRPr="00C8347D">
              <w:rPr>
                <w:rFonts w:asciiTheme="minorHAnsi" w:hAnsiTheme="minorHAnsi" w:cstheme="minorHAnsi"/>
                <w:sz w:val="22"/>
                <w:szCs w:val="22"/>
              </w:rPr>
              <w:t>Ilarion</w:t>
            </w:r>
            <w:proofErr w:type="spellEnd"/>
            <w:r w:rsidRPr="00C8347D">
              <w:rPr>
                <w:rFonts w:asciiTheme="minorHAnsi" w:hAnsiTheme="minorHAnsi" w:cstheme="minorHAnsi"/>
                <w:sz w:val="22"/>
                <w:szCs w:val="22"/>
              </w:rPr>
              <w:t xml:space="preserve"> </w:t>
            </w:r>
            <w:r w:rsidR="00F017D0" w:rsidRPr="00C8347D">
              <w:rPr>
                <w:rFonts w:asciiTheme="minorHAnsi" w:hAnsiTheme="minorHAnsi" w:cstheme="minorHAnsi"/>
                <w:sz w:val="22"/>
                <w:szCs w:val="22"/>
              </w:rPr>
              <w:t>Bojacá</w:t>
            </w:r>
            <w:r w:rsidRPr="003C410A">
              <w:rPr>
                <w:rFonts w:asciiTheme="minorHAnsi" w:hAnsiTheme="minorHAnsi" w:cstheme="minorHAnsi"/>
                <w:sz w:val="22"/>
                <w:szCs w:val="22"/>
              </w:rPr>
              <w:t xml:space="preserve">, hace entrega del informe de ejecución contractual No. </w:t>
            </w:r>
            <w:r w:rsidR="003C410A">
              <w:rPr>
                <w:rFonts w:asciiTheme="minorHAnsi" w:hAnsiTheme="minorHAnsi" w:cstheme="minorHAnsi"/>
                <w:sz w:val="22"/>
                <w:szCs w:val="22"/>
              </w:rPr>
              <w:t>6</w:t>
            </w:r>
            <w:r w:rsidRPr="003C410A">
              <w:rPr>
                <w:rFonts w:asciiTheme="minorHAnsi" w:hAnsiTheme="minorHAnsi" w:cstheme="minorHAnsi"/>
                <w:sz w:val="22"/>
                <w:szCs w:val="22"/>
              </w:rPr>
              <w:t xml:space="preserve"> del contrato 1523 de 2025, junto con los soportes en digital, donde se destacan como principales avances, los siguientes: </w:t>
            </w:r>
          </w:p>
          <w:p w14:paraId="282353A2" w14:textId="77777777" w:rsidR="00C8347D" w:rsidRPr="003C410A" w:rsidRDefault="00C8347D" w:rsidP="00C8347D">
            <w:pPr>
              <w:pStyle w:val="Prrafodelista"/>
              <w:spacing w:after="0" w:line="240" w:lineRule="auto"/>
              <w:ind w:left="0"/>
              <w:jc w:val="both"/>
              <w:rPr>
                <w:rFonts w:asciiTheme="minorHAnsi" w:hAnsiTheme="minorHAnsi" w:cstheme="minorHAnsi"/>
                <w:lang w:val="es-ES" w:eastAsia="es-ES"/>
              </w:rPr>
            </w:pPr>
          </w:p>
          <w:p w14:paraId="5EFB9211" w14:textId="77777777" w:rsidR="003C410A" w:rsidRPr="003C410A" w:rsidRDefault="00C8347D" w:rsidP="003C410A">
            <w:pPr>
              <w:pStyle w:val="Prrafodelista"/>
              <w:spacing w:after="0" w:line="240" w:lineRule="auto"/>
              <w:ind w:left="0"/>
              <w:jc w:val="both"/>
              <w:rPr>
                <w:rFonts w:asciiTheme="minorHAnsi" w:hAnsiTheme="minorHAnsi" w:cstheme="minorHAnsi"/>
                <w:lang w:val="es-ES" w:eastAsia="es-ES"/>
              </w:rPr>
            </w:pPr>
            <w:r w:rsidRPr="003C410A">
              <w:rPr>
                <w:rFonts w:asciiTheme="minorHAnsi" w:hAnsiTheme="minorHAnsi" w:cstheme="minorHAnsi"/>
                <w:lang w:val="es-ES" w:eastAsia="es-ES"/>
              </w:rPr>
              <w:t xml:space="preserve">1) </w:t>
            </w:r>
            <w:r w:rsidR="003C410A" w:rsidRPr="003C410A">
              <w:rPr>
                <w:rFonts w:asciiTheme="minorHAnsi" w:hAnsiTheme="minorHAnsi" w:cstheme="minorHAnsi"/>
                <w:lang w:val="es-ES" w:eastAsia="es-ES"/>
              </w:rPr>
              <w:t>Avanzo en la ejecución del plan de trabajo. 2) Realizó entrega de la gestión documental física y digital del proyecto 13. 3) Apoyó la gestión documental relacionada con la consolidación y asignación de consecutivos de las series documentales del proyecto 13, así 247 actas para el grupo de economía circular y 72 grupo negocios verdes 4) Realizó dos bases de datos cuyo diligenciamiento permitirá conocer el estado de las series documentales del proyecto 13. 5) Apoyó los eventos y actividades en el marco del proyecto 13. 6) Presentó el reporte de la aplicación Aplicar denominado Huella Verde. 7) Asistió a 2 actividades que le fueron asignadas por el supervisor del contrato. Presentó constancia del SIDCAR al día para el periodo reportado. Se recibe el sexto informe de avance por parte de esta supervisión a satisfacción, acorde con el plan de trabajo, motivo por el cual se autoriza el sexto desembolso del contrato. Presentó copia de los soportes de pago en salud, pensión y ARL del período.</w:t>
            </w:r>
          </w:p>
          <w:p w14:paraId="60724E54" w14:textId="741F84B1" w:rsidR="00C8347D" w:rsidRPr="003C410A" w:rsidRDefault="00C8347D" w:rsidP="00C8347D">
            <w:pPr>
              <w:pStyle w:val="Prrafodelista"/>
              <w:spacing w:after="0" w:line="240" w:lineRule="auto"/>
              <w:ind w:left="0"/>
              <w:jc w:val="both"/>
              <w:rPr>
                <w:rFonts w:asciiTheme="minorHAnsi" w:hAnsiTheme="minorHAnsi" w:cstheme="minorHAnsi"/>
                <w:lang w:val="es-ES" w:eastAsia="es-ES"/>
              </w:rPr>
            </w:pPr>
            <w:r w:rsidRPr="003C410A">
              <w:rPr>
                <w:rFonts w:asciiTheme="minorHAnsi" w:hAnsiTheme="minorHAnsi" w:cstheme="minorHAnsi"/>
                <w:lang w:val="es-ES" w:eastAsia="es-ES"/>
              </w:rPr>
              <w:t xml:space="preserve">. </w:t>
            </w:r>
          </w:p>
          <w:p w14:paraId="3D998BF9" w14:textId="5E2E3A15" w:rsidR="00E17584" w:rsidRPr="003C410A" w:rsidRDefault="00E17584" w:rsidP="00824F66">
            <w:pPr>
              <w:pStyle w:val="Prrafodelista"/>
              <w:spacing w:after="0" w:line="240" w:lineRule="auto"/>
              <w:ind w:left="0"/>
              <w:jc w:val="both"/>
              <w:rPr>
                <w:rFonts w:asciiTheme="minorHAnsi" w:hAnsiTheme="minorHAnsi" w:cstheme="minorHAnsi"/>
                <w:lang w:val="es-ES" w:eastAsia="es-ES"/>
              </w:rPr>
            </w:pPr>
          </w:p>
        </w:tc>
      </w:tr>
    </w:tbl>
    <w:p w14:paraId="7A494CCD" w14:textId="4037160B" w:rsidR="001144B1" w:rsidRPr="00CA0677" w:rsidRDefault="001144B1" w:rsidP="00576DC2">
      <w:pPr>
        <w:jc w:val="both"/>
        <w:rPr>
          <w:rFonts w:asciiTheme="minorHAnsi" w:hAnsiTheme="minorHAnsi" w:cstheme="minorHAnsi"/>
          <w:sz w:val="22"/>
          <w:szCs w:val="22"/>
          <w:lang w:val="es-CO" w:eastAsia="es-CO"/>
        </w:rPr>
      </w:pPr>
    </w:p>
    <w:p w14:paraId="195FE807" w14:textId="44802579" w:rsidR="0084772A" w:rsidRPr="00CA0677" w:rsidRDefault="0084772A" w:rsidP="001144B1">
      <w:pPr>
        <w:pStyle w:val="Prrafodelista"/>
        <w:spacing w:after="0" w:line="240" w:lineRule="auto"/>
        <w:ind w:left="0"/>
        <w:jc w:val="both"/>
        <w:rPr>
          <w:rFonts w:asciiTheme="minorHAnsi" w:hAnsiTheme="minorHAnsi" w:cstheme="minorHAnsi"/>
          <w:lang w:val="es-CO" w:eastAsia="es-CO"/>
        </w:rPr>
      </w:pPr>
      <w:r w:rsidRPr="00CA0677">
        <w:rPr>
          <w:rFonts w:asciiTheme="minorHAnsi" w:hAnsiTheme="minorHAnsi" w:cstheme="minorHAnsi"/>
          <w:lang w:val="es-CO" w:eastAsia="es-CO"/>
        </w:rPr>
        <w:t xml:space="preserve">Adicionalmente se hizo una reunión para la revisión del informe asignado como apoyo a supervisión, tal como se evidencia en la siguiente tabla. </w:t>
      </w:r>
    </w:p>
    <w:p w14:paraId="2CE7317E" w14:textId="77777777" w:rsidR="0084772A" w:rsidRPr="00CA0677" w:rsidRDefault="0084772A" w:rsidP="001144B1">
      <w:pPr>
        <w:pStyle w:val="Prrafodelista"/>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1278"/>
        <w:gridCol w:w="1513"/>
        <w:gridCol w:w="5876"/>
        <w:gridCol w:w="1642"/>
      </w:tblGrid>
      <w:tr w:rsidR="001144B1" w:rsidRPr="00CA0677" w14:paraId="6EFCF046" w14:textId="77777777" w:rsidTr="00C8236E">
        <w:trPr>
          <w:trHeight w:val="435"/>
        </w:trPr>
        <w:tc>
          <w:tcPr>
            <w:tcW w:w="0" w:type="auto"/>
            <w:gridSpan w:val="5"/>
            <w:vAlign w:val="center"/>
          </w:tcPr>
          <w:p w14:paraId="7EDC92E9" w14:textId="7608E20B" w:rsidR="001144B1" w:rsidRPr="00CA0677" w:rsidRDefault="001144B1" w:rsidP="00C8236E">
            <w:pPr>
              <w:jc w:val="center"/>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rPr>
              <w:t xml:space="preserve">Apoyo supervisión de contratos </w:t>
            </w:r>
          </w:p>
        </w:tc>
      </w:tr>
      <w:tr w:rsidR="001144B1" w:rsidRPr="00CA0677" w14:paraId="70FC2566" w14:textId="77777777" w:rsidTr="00C8236E">
        <w:trPr>
          <w:trHeight w:val="435"/>
        </w:trPr>
        <w:tc>
          <w:tcPr>
            <w:tcW w:w="0" w:type="auto"/>
            <w:vAlign w:val="center"/>
          </w:tcPr>
          <w:p w14:paraId="789AA28A" w14:textId="77777777" w:rsidR="001144B1" w:rsidRPr="00CA0677" w:rsidRDefault="001144B1" w:rsidP="00C8236E">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No</w:t>
            </w:r>
          </w:p>
        </w:tc>
        <w:tc>
          <w:tcPr>
            <w:tcW w:w="0" w:type="auto"/>
            <w:shd w:val="clear" w:color="auto" w:fill="auto"/>
            <w:vAlign w:val="center"/>
          </w:tcPr>
          <w:p w14:paraId="5F5A84BD" w14:textId="77777777" w:rsidR="001144B1" w:rsidRPr="00CA0677" w:rsidRDefault="001144B1" w:rsidP="00C8236E">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Fecha</w:t>
            </w:r>
          </w:p>
        </w:tc>
        <w:tc>
          <w:tcPr>
            <w:tcW w:w="0" w:type="auto"/>
            <w:shd w:val="clear" w:color="auto" w:fill="auto"/>
            <w:vAlign w:val="center"/>
          </w:tcPr>
          <w:p w14:paraId="2EA32333" w14:textId="77777777" w:rsidR="001144B1" w:rsidRPr="00CA0677" w:rsidRDefault="001144B1" w:rsidP="00C8236E">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Tema tratado</w:t>
            </w:r>
          </w:p>
        </w:tc>
        <w:tc>
          <w:tcPr>
            <w:tcW w:w="0" w:type="auto"/>
            <w:shd w:val="clear" w:color="auto" w:fill="auto"/>
            <w:vAlign w:val="center"/>
          </w:tcPr>
          <w:p w14:paraId="438A1B84" w14:textId="77777777" w:rsidR="001144B1" w:rsidRPr="00CA0677" w:rsidRDefault="001144B1" w:rsidP="00C8236E">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Descripción</w:t>
            </w:r>
          </w:p>
        </w:tc>
        <w:tc>
          <w:tcPr>
            <w:tcW w:w="0" w:type="auto"/>
            <w:shd w:val="clear" w:color="auto" w:fill="auto"/>
            <w:vAlign w:val="center"/>
          </w:tcPr>
          <w:p w14:paraId="244E7571" w14:textId="77777777" w:rsidR="001144B1" w:rsidRPr="00CA0677" w:rsidRDefault="001144B1" w:rsidP="00C8236E">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Soporte (digital)</w:t>
            </w:r>
          </w:p>
        </w:tc>
      </w:tr>
      <w:tr w:rsidR="003C410A" w:rsidRPr="00CA0677" w14:paraId="261DAB88" w14:textId="77777777" w:rsidTr="00C8236E">
        <w:trPr>
          <w:trHeight w:val="435"/>
        </w:trPr>
        <w:tc>
          <w:tcPr>
            <w:tcW w:w="0" w:type="auto"/>
            <w:vAlign w:val="center"/>
          </w:tcPr>
          <w:p w14:paraId="1433A07C" w14:textId="77777777" w:rsidR="003C410A" w:rsidRPr="00CA0677" w:rsidRDefault="003C410A" w:rsidP="003C410A">
            <w:pPr>
              <w:pStyle w:val="Prrafodelista"/>
              <w:numPr>
                <w:ilvl w:val="0"/>
                <w:numId w:val="14"/>
              </w:numPr>
              <w:rPr>
                <w:rFonts w:asciiTheme="minorHAnsi" w:hAnsiTheme="minorHAnsi" w:cstheme="minorHAnsi"/>
                <w:bCs/>
                <w:lang w:val="es-CO" w:eastAsia="es-CO"/>
              </w:rPr>
            </w:pPr>
          </w:p>
        </w:tc>
        <w:tc>
          <w:tcPr>
            <w:tcW w:w="0" w:type="auto"/>
            <w:shd w:val="clear" w:color="auto" w:fill="auto"/>
            <w:vAlign w:val="center"/>
          </w:tcPr>
          <w:p w14:paraId="1BA07437" w14:textId="32D035EE" w:rsidR="003C410A" w:rsidRPr="00CA0677" w:rsidRDefault="003C410A" w:rsidP="003C410A">
            <w:pPr>
              <w:jc w:val="both"/>
              <w:rPr>
                <w:rFonts w:asciiTheme="minorHAnsi" w:hAnsiTheme="minorHAnsi" w:cstheme="minorHAnsi"/>
                <w:b/>
                <w:sz w:val="22"/>
                <w:szCs w:val="22"/>
                <w:lang w:val="es-CO" w:eastAsia="es-CO"/>
              </w:rPr>
            </w:pPr>
            <w:r>
              <w:rPr>
                <w:rFonts w:ascii="Calibri" w:hAnsi="Calibri" w:cs="Calibri"/>
                <w:color w:val="000000"/>
                <w:sz w:val="22"/>
                <w:szCs w:val="22"/>
              </w:rPr>
              <w:t>12/08/2025</w:t>
            </w:r>
          </w:p>
        </w:tc>
        <w:tc>
          <w:tcPr>
            <w:tcW w:w="0" w:type="auto"/>
            <w:shd w:val="clear" w:color="auto" w:fill="auto"/>
            <w:vAlign w:val="center"/>
          </w:tcPr>
          <w:p w14:paraId="75971A2C" w14:textId="578625A9" w:rsidR="003C410A" w:rsidRPr="00CA0677" w:rsidRDefault="003C410A" w:rsidP="003C410A">
            <w:pPr>
              <w:jc w:val="both"/>
              <w:rPr>
                <w:rFonts w:asciiTheme="minorHAnsi" w:hAnsiTheme="minorHAnsi" w:cstheme="minorHAnsi"/>
                <w:b/>
                <w:sz w:val="22"/>
                <w:szCs w:val="22"/>
                <w:lang w:val="es-CO" w:eastAsia="es-CO"/>
              </w:rPr>
            </w:pPr>
            <w:r>
              <w:rPr>
                <w:rFonts w:ascii="Calibri" w:hAnsi="Calibri" w:cs="Calibri"/>
                <w:color w:val="000000"/>
                <w:sz w:val="22"/>
                <w:szCs w:val="22"/>
              </w:rPr>
              <w:t>Revisión informe de avance contrato 1523 de 2025</w:t>
            </w:r>
          </w:p>
        </w:tc>
        <w:tc>
          <w:tcPr>
            <w:tcW w:w="0" w:type="auto"/>
            <w:shd w:val="clear" w:color="auto" w:fill="auto"/>
            <w:vAlign w:val="center"/>
          </w:tcPr>
          <w:p w14:paraId="40D41307" w14:textId="55C991FD" w:rsidR="003C410A" w:rsidRPr="00CA0677" w:rsidRDefault="003C410A" w:rsidP="003C410A">
            <w:pPr>
              <w:jc w:val="both"/>
              <w:rPr>
                <w:rFonts w:asciiTheme="minorHAnsi" w:hAnsiTheme="minorHAnsi" w:cstheme="minorHAnsi"/>
                <w:b/>
                <w:sz w:val="22"/>
                <w:szCs w:val="22"/>
                <w:lang w:val="es-CO" w:eastAsia="es-CO"/>
              </w:rPr>
            </w:pPr>
            <w:r>
              <w:rPr>
                <w:rFonts w:ascii="Calibri" w:hAnsi="Calibri" w:cs="Calibri"/>
                <w:color w:val="000000"/>
                <w:sz w:val="22"/>
                <w:szCs w:val="22"/>
              </w:rPr>
              <w:t xml:space="preserve">Dando alcance a la obligación contractual especifica de apoyo a la supervisión del contrato 1523 de 2025 a nombre de Brayan </w:t>
            </w:r>
            <w:proofErr w:type="spellStart"/>
            <w:r>
              <w:rPr>
                <w:rFonts w:ascii="Calibri" w:hAnsi="Calibri" w:cs="Calibri"/>
                <w:color w:val="000000"/>
                <w:sz w:val="22"/>
                <w:szCs w:val="22"/>
              </w:rPr>
              <w:t>Snayder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Ilarion</w:t>
            </w:r>
            <w:proofErr w:type="spellEnd"/>
            <w:r>
              <w:rPr>
                <w:rFonts w:ascii="Calibri" w:hAnsi="Calibri" w:cs="Calibri"/>
                <w:color w:val="000000"/>
                <w:sz w:val="22"/>
                <w:szCs w:val="22"/>
              </w:rPr>
              <w:t xml:space="preserve"> Bojacá se revisó el informe de avance No. 6 correspondiente al mes de julio, encontrándose los siguientes avances:  De acuerdo con el proceso de entrega de la gestión documental, se realizó una revisión de la base de datos,</w:t>
            </w:r>
            <w:r>
              <w:rPr>
                <w:rFonts w:ascii="Calibri" w:hAnsi="Calibri" w:cs="Calibri"/>
                <w:color w:val="000000"/>
                <w:sz w:val="22"/>
                <w:szCs w:val="22"/>
              </w:rPr>
              <w:br/>
              <w:t>encontrándose un total de 247 actas de Economía circular y 72 actas de Negocios Verdes. En este sentido, se validaron actas de manera aleatoria, con el fin de evidenciar que cumplen con lo establecido con por gestión documental. Adicionalmente, se llevó a cabo una revisión del apoyo brindado en los eventos convocados por la CAR, verificando las actas de participación correspondiente en dichas actividades y los ajustes requeridos en las actas revisadas.</w:t>
            </w:r>
          </w:p>
        </w:tc>
        <w:tc>
          <w:tcPr>
            <w:tcW w:w="0" w:type="auto"/>
            <w:shd w:val="clear" w:color="auto" w:fill="auto"/>
            <w:vAlign w:val="center"/>
          </w:tcPr>
          <w:p w14:paraId="17F982FA" w14:textId="77777777" w:rsidR="003C410A" w:rsidRDefault="003C410A" w:rsidP="003C410A">
            <w:pPr>
              <w:jc w:val="both"/>
              <w:rPr>
                <w:rFonts w:ascii="Calibri" w:hAnsi="Calibri" w:cs="Calibri"/>
                <w:color w:val="000000"/>
                <w:sz w:val="22"/>
                <w:szCs w:val="22"/>
                <w:lang w:eastAsia="es-CO"/>
              </w:rPr>
            </w:pPr>
            <w:r>
              <w:rPr>
                <w:rFonts w:ascii="Calibri" w:hAnsi="Calibri" w:cs="Calibri"/>
                <w:color w:val="000000"/>
                <w:sz w:val="22"/>
                <w:szCs w:val="22"/>
              </w:rPr>
              <w:t>Acta de Reunión 1100 EC del 15/08/2025</w:t>
            </w:r>
          </w:p>
          <w:p w14:paraId="22EAD5ED" w14:textId="35BB7D8A" w:rsidR="003C410A" w:rsidRPr="00CA0677" w:rsidRDefault="003C410A" w:rsidP="003C410A">
            <w:pPr>
              <w:jc w:val="both"/>
              <w:rPr>
                <w:rFonts w:asciiTheme="minorHAnsi" w:hAnsiTheme="minorHAnsi" w:cstheme="minorHAnsi"/>
                <w:b/>
                <w:sz w:val="22"/>
                <w:szCs w:val="22"/>
                <w:lang w:val="es-CO" w:eastAsia="es-CO"/>
              </w:rPr>
            </w:pPr>
          </w:p>
        </w:tc>
      </w:tr>
    </w:tbl>
    <w:p w14:paraId="7DC3D2B4" w14:textId="77777777" w:rsidR="00A0578E" w:rsidRPr="00CA0677" w:rsidRDefault="00A0578E" w:rsidP="00B2303A">
      <w:pPr>
        <w:pStyle w:val="Prrafodelista"/>
        <w:spacing w:after="0" w:line="240" w:lineRule="auto"/>
        <w:ind w:left="0"/>
        <w:jc w:val="both"/>
        <w:rPr>
          <w:rFonts w:asciiTheme="minorHAnsi" w:hAnsiTheme="minorHAnsi" w:cstheme="minorHAnsi"/>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5"/>
        <w:gridCol w:w="5595"/>
      </w:tblGrid>
      <w:tr w:rsidR="004B118F" w:rsidRPr="00CA0677" w14:paraId="668F5690" w14:textId="77777777" w:rsidTr="00D37E83">
        <w:tc>
          <w:tcPr>
            <w:tcW w:w="0" w:type="auto"/>
            <w:shd w:val="clear" w:color="auto" w:fill="auto"/>
            <w:vAlign w:val="center"/>
          </w:tcPr>
          <w:p w14:paraId="45EB4385" w14:textId="77777777"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p>
        </w:tc>
        <w:tc>
          <w:tcPr>
            <w:tcW w:w="0" w:type="auto"/>
            <w:shd w:val="clear" w:color="auto" w:fill="auto"/>
            <w:vAlign w:val="center"/>
          </w:tcPr>
          <w:p w14:paraId="6D8A1D34" w14:textId="77777777"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4B118F" w:rsidRPr="00CA0677" w14:paraId="2D4AF6C3" w14:textId="77777777" w:rsidTr="00D37E83">
        <w:tc>
          <w:tcPr>
            <w:tcW w:w="0" w:type="auto"/>
            <w:shd w:val="clear" w:color="auto" w:fill="auto"/>
            <w:vAlign w:val="center"/>
          </w:tcPr>
          <w:p w14:paraId="23F8CA20" w14:textId="6FD5E5C0"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13. Informar mensualmente las acciones adoptadas en el marco de la cláusula contractual denominada “Huella Verde” y que contribuyen a la reducción de su huella de carbono.</w:t>
            </w:r>
          </w:p>
        </w:tc>
        <w:tc>
          <w:tcPr>
            <w:tcW w:w="0" w:type="auto"/>
            <w:shd w:val="clear" w:color="auto" w:fill="auto"/>
            <w:vAlign w:val="center"/>
          </w:tcPr>
          <w:p w14:paraId="1A6EF21D" w14:textId="6050F677" w:rsidR="004B118F" w:rsidRPr="00CA0677" w:rsidRDefault="004B118F" w:rsidP="00D37E83">
            <w:pPr>
              <w:jc w:val="both"/>
              <w:rPr>
                <w:rFonts w:asciiTheme="minorHAnsi" w:hAnsiTheme="minorHAnsi" w:cstheme="minorHAnsi"/>
                <w:b/>
                <w:bCs/>
                <w:sz w:val="22"/>
                <w:szCs w:val="22"/>
                <w:lang w:val="es-MX"/>
              </w:rPr>
            </w:pPr>
            <w:r w:rsidRPr="00CA0677">
              <w:rPr>
                <w:rFonts w:asciiTheme="minorHAnsi" w:hAnsiTheme="minorHAnsi" w:cstheme="minorHAnsi"/>
                <w:b/>
                <w:bCs/>
                <w:sz w:val="22"/>
                <w:szCs w:val="22"/>
                <w:lang w:val="es-MX"/>
              </w:rPr>
              <w:t>Reporte mensual generado de la aplicación aplicar de las acciones adoptadas en el marco de la cláusula contractual denominada “Huella Verde” y que contribuyen a la reducción de su huella de carbono.</w:t>
            </w:r>
          </w:p>
        </w:tc>
      </w:tr>
    </w:tbl>
    <w:p w14:paraId="3A9D7701" w14:textId="281A7510" w:rsidR="004B118F" w:rsidRPr="00CA0677" w:rsidRDefault="004B118F" w:rsidP="00B2303A">
      <w:pPr>
        <w:pStyle w:val="Prrafodelista"/>
        <w:spacing w:after="0" w:line="240" w:lineRule="auto"/>
        <w:ind w:left="0"/>
        <w:jc w:val="both"/>
        <w:rPr>
          <w:rFonts w:asciiTheme="minorHAnsi" w:hAnsiTheme="minorHAnsi" w:cstheme="minorHAnsi"/>
          <w:lang w:val="es-ES"/>
        </w:rPr>
      </w:pPr>
    </w:p>
    <w:p w14:paraId="1A09BF61" w14:textId="60CC4A66" w:rsidR="00EF0304" w:rsidRPr="00CA0677" w:rsidRDefault="00EF0304" w:rsidP="00B2303A">
      <w:pPr>
        <w:pStyle w:val="Prrafodelista"/>
        <w:spacing w:after="0" w:line="240" w:lineRule="auto"/>
        <w:ind w:left="0"/>
        <w:jc w:val="both"/>
        <w:rPr>
          <w:rFonts w:asciiTheme="minorHAnsi" w:hAnsiTheme="minorHAnsi" w:cstheme="minorHAnsi"/>
          <w:lang w:val="es-ES"/>
        </w:rPr>
      </w:pPr>
      <w:r w:rsidRPr="00F160AD">
        <w:rPr>
          <w:rFonts w:asciiTheme="minorHAnsi" w:hAnsiTheme="minorHAnsi" w:cstheme="minorHAnsi"/>
          <w:lang w:val="es-419" w:eastAsia="es-CO"/>
        </w:rPr>
        <w:lastRenderedPageBreak/>
        <w:t xml:space="preserve">De acuerdo con esta actividad se </w:t>
      </w:r>
      <w:bookmarkStart w:id="6" w:name="_Hlk168398642"/>
      <w:bookmarkStart w:id="7" w:name="_Hlk192459111"/>
      <w:r w:rsidRPr="00F160AD">
        <w:rPr>
          <w:rFonts w:asciiTheme="minorHAnsi" w:hAnsiTheme="minorHAnsi" w:cstheme="minorHAnsi"/>
          <w:lang w:val="es-419" w:eastAsia="es-CO"/>
        </w:rPr>
        <w:t>realizó el</w:t>
      </w:r>
      <w:r w:rsidR="00E20B0C" w:rsidRPr="00F160AD">
        <w:rPr>
          <w:rFonts w:asciiTheme="minorHAnsi" w:hAnsiTheme="minorHAnsi" w:cstheme="minorHAnsi"/>
          <w:lang w:val="es-419" w:eastAsia="es-CO"/>
        </w:rPr>
        <w:t xml:space="preserve"> reporte </w:t>
      </w:r>
      <w:bookmarkEnd w:id="6"/>
      <w:r w:rsidRPr="00F160AD">
        <w:rPr>
          <w:rFonts w:asciiTheme="minorHAnsi" w:hAnsiTheme="minorHAnsi" w:cstheme="minorHAnsi"/>
          <w:lang w:val="es-CO"/>
        </w:rPr>
        <w:t>desde la aplicación Aplicar</w:t>
      </w:r>
      <w:bookmarkEnd w:id="7"/>
      <w:r w:rsidRPr="00F160AD">
        <w:rPr>
          <w:rFonts w:asciiTheme="minorHAnsi" w:hAnsiTheme="minorHAnsi" w:cstheme="minorHAnsi"/>
          <w:lang w:val="es-CO"/>
        </w:rPr>
        <w:t xml:space="preserve"> </w:t>
      </w:r>
      <w:r w:rsidRPr="00F160AD">
        <w:rPr>
          <w:rFonts w:asciiTheme="minorHAnsi" w:hAnsiTheme="minorHAnsi" w:cstheme="minorHAnsi"/>
          <w:lang w:val="es-419" w:eastAsia="es-CO"/>
        </w:rPr>
        <w:t xml:space="preserve">soporte que se entrega como parte del </w:t>
      </w:r>
      <w:r w:rsidRPr="00F160AD">
        <w:rPr>
          <w:rFonts w:asciiTheme="minorHAnsi" w:hAnsiTheme="minorHAnsi" w:cstheme="minorHAnsi"/>
          <w:lang w:eastAsia="es-CO"/>
        </w:rPr>
        <w:t>Anexo nominado Obligación Especifica 13.</w:t>
      </w:r>
    </w:p>
    <w:p w14:paraId="257486D9" w14:textId="02660016" w:rsidR="004B118F" w:rsidRPr="00CA0677" w:rsidRDefault="004B118F" w:rsidP="00B2303A">
      <w:pPr>
        <w:pStyle w:val="Prrafodelista"/>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5266"/>
      </w:tblGrid>
      <w:tr w:rsidR="004B118F" w:rsidRPr="00CA0677" w14:paraId="5A22FD6D" w14:textId="77777777" w:rsidTr="004B118F">
        <w:tc>
          <w:tcPr>
            <w:tcW w:w="5524" w:type="dxa"/>
            <w:shd w:val="clear" w:color="auto" w:fill="auto"/>
            <w:vAlign w:val="center"/>
          </w:tcPr>
          <w:p w14:paraId="016DFE4C" w14:textId="77777777"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Obligación Especifica</w:t>
            </w:r>
          </w:p>
        </w:tc>
        <w:tc>
          <w:tcPr>
            <w:tcW w:w="5266" w:type="dxa"/>
            <w:shd w:val="clear" w:color="auto" w:fill="auto"/>
            <w:vAlign w:val="center"/>
          </w:tcPr>
          <w:p w14:paraId="73C14FE5" w14:textId="77777777"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Producto</w:t>
            </w:r>
          </w:p>
        </w:tc>
      </w:tr>
      <w:tr w:rsidR="004B118F" w:rsidRPr="00CA0677" w14:paraId="732CC9E0" w14:textId="77777777" w:rsidTr="0056298A">
        <w:trPr>
          <w:trHeight w:val="1003"/>
        </w:trPr>
        <w:tc>
          <w:tcPr>
            <w:tcW w:w="5524" w:type="dxa"/>
            <w:shd w:val="clear" w:color="auto" w:fill="auto"/>
            <w:vAlign w:val="center"/>
          </w:tcPr>
          <w:p w14:paraId="0B611FEF" w14:textId="09819D53" w:rsidR="004B118F" w:rsidRPr="00CA0677" w:rsidRDefault="004B118F" w:rsidP="00D37E83">
            <w:pPr>
              <w:jc w:val="both"/>
              <w:rPr>
                <w:rFonts w:asciiTheme="minorHAnsi" w:hAnsiTheme="minorHAnsi" w:cstheme="minorHAnsi"/>
                <w:b/>
                <w:sz w:val="22"/>
                <w:szCs w:val="22"/>
                <w:lang w:val="es-CO"/>
              </w:rPr>
            </w:pPr>
            <w:r w:rsidRPr="00CA0677">
              <w:rPr>
                <w:rFonts w:asciiTheme="minorHAnsi" w:hAnsiTheme="minorHAnsi" w:cstheme="minorHAnsi"/>
                <w:b/>
                <w:sz w:val="22"/>
                <w:szCs w:val="22"/>
                <w:lang w:val="es-CO"/>
              </w:rPr>
              <w:t>14. Cumplir las demás actividades que sean asignadas con el supervisor del contrato</w:t>
            </w:r>
          </w:p>
        </w:tc>
        <w:tc>
          <w:tcPr>
            <w:tcW w:w="5266" w:type="dxa"/>
            <w:shd w:val="clear" w:color="auto" w:fill="auto"/>
            <w:vAlign w:val="center"/>
          </w:tcPr>
          <w:p w14:paraId="2812C56E" w14:textId="01D622F4" w:rsidR="004B118F" w:rsidRPr="00CA0677" w:rsidRDefault="004B118F" w:rsidP="00D37E83">
            <w:pPr>
              <w:jc w:val="both"/>
              <w:rPr>
                <w:rFonts w:asciiTheme="minorHAnsi" w:hAnsiTheme="minorHAnsi" w:cstheme="minorHAnsi"/>
                <w:b/>
                <w:bCs/>
                <w:sz w:val="22"/>
                <w:szCs w:val="22"/>
                <w:lang w:val="es-MX"/>
              </w:rPr>
            </w:pPr>
            <w:r w:rsidRPr="00CA0677">
              <w:rPr>
                <w:rFonts w:asciiTheme="minorHAnsi" w:hAnsiTheme="minorHAnsi" w:cstheme="minorHAnsi"/>
                <w:b/>
                <w:bCs/>
                <w:sz w:val="22"/>
                <w:szCs w:val="22"/>
                <w:lang w:val="es-MX"/>
              </w:rPr>
              <w:t>Actas de reunión con reporte mensual</w:t>
            </w:r>
          </w:p>
        </w:tc>
      </w:tr>
    </w:tbl>
    <w:p w14:paraId="6FCE0AE0" w14:textId="77777777" w:rsidR="00EF0304" w:rsidRPr="00CA0677" w:rsidRDefault="00EF0304" w:rsidP="00EF0304">
      <w:pPr>
        <w:jc w:val="both"/>
        <w:rPr>
          <w:rFonts w:asciiTheme="minorHAnsi" w:hAnsiTheme="minorHAnsi" w:cstheme="minorHAnsi"/>
          <w:sz w:val="22"/>
          <w:szCs w:val="22"/>
          <w:lang w:val="es-CO" w:eastAsia="es-CO"/>
        </w:rPr>
      </w:pPr>
    </w:p>
    <w:p w14:paraId="1FE8285E" w14:textId="67F2AF67" w:rsidR="00EF0304" w:rsidRPr="00CA0677" w:rsidRDefault="00EF0304" w:rsidP="00EF0304">
      <w:pPr>
        <w:jc w:val="both"/>
        <w:rPr>
          <w:rFonts w:asciiTheme="minorHAnsi" w:hAnsiTheme="minorHAnsi" w:cstheme="minorHAnsi"/>
          <w:sz w:val="22"/>
          <w:szCs w:val="22"/>
          <w:lang w:eastAsia="es-CO"/>
        </w:rPr>
      </w:pPr>
      <w:r w:rsidRPr="003C410A">
        <w:rPr>
          <w:rFonts w:asciiTheme="minorHAnsi" w:hAnsiTheme="minorHAnsi" w:cstheme="minorHAnsi"/>
          <w:sz w:val="22"/>
          <w:szCs w:val="22"/>
          <w:lang w:val="es-CO" w:eastAsia="es-CO"/>
        </w:rPr>
        <w:t xml:space="preserve">En el mes de </w:t>
      </w:r>
      <w:r w:rsidR="003C410A" w:rsidRPr="003C410A">
        <w:rPr>
          <w:rFonts w:asciiTheme="minorHAnsi" w:hAnsiTheme="minorHAnsi" w:cstheme="minorHAnsi"/>
          <w:sz w:val="22"/>
          <w:szCs w:val="22"/>
          <w:lang w:val="es-CO" w:eastAsia="es-CO"/>
        </w:rPr>
        <w:t xml:space="preserve">agosto </w:t>
      </w:r>
      <w:bookmarkStart w:id="8" w:name="_Hlk168398779"/>
      <w:bookmarkStart w:id="9" w:name="_Hlk192459234"/>
      <w:r w:rsidR="00496EAB" w:rsidRPr="003C410A">
        <w:rPr>
          <w:rFonts w:asciiTheme="minorHAnsi" w:hAnsiTheme="minorHAnsi" w:cstheme="minorHAnsi"/>
          <w:sz w:val="22"/>
          <w:szCs w:val="22"/>
          <w:lang w:val="es-CO" w:eastAsia="es-CO"/>
        </w:rPr>
        <w:t xml:space="preserve">se participó </w:t>
      </w:r>
      <w:r w:rsidRPr="003C410A">
        <w:rPr>
          <w:rFonts w:asciiTheme="minorHAnsi" w:hAnsiTheme="minorHAnsi" w:cstheme="minorHAnsi"/>
          <w:sz w:val="22"/>
          <w:szCs w:val="22"/>
          <w:lang w:val="es-CO" w:eastAsia="es-CO"/>
        </w:rPr>
        <w:t>en</w:t>
      </w:r>
      <w:r w:rsidR="00BF77C2" w:rsidRPr="003C410A">
        <w:rPr>
          <w:rFonts w:asciiTheme="minorHAnsi" w:hAnsiTheme="minorHAnsi" w:cstheme="minorHAnsi"/>
          <w:sz w:val="22"/>
          <w:szCs w:val="22"/>
          <w:lang w:val="es-CO" w:eastAsia="es-CO"/>
        </w:rPr>
        <w:t xml:space="preserve"> </w:t>
      </w:r>
      <w:r w:rsidR="0038061D" w:rsidRPr="00F160AD">
        <w:rPr>
          <w:rFonts w:asciiTheme="minorHAnsi" w:hAnsiTheme="minorHAnsi" w:cstheme="minorHAnsi"/>
          <w:sz w:val="22"/>
          <w:szCs w:val="22"/>
          <w:lang w:val="es-CO" w:eastAsia="es-CO"/>
        </w:rPr>
        <w:t xml:space="preserve">seis </w:t>
      </w:r>
      <w:r w:rsidR="00012243" w:rsidRPr="00F160AD">
        <w:rPr>
          <w:rFonts w:asciiTheme="minorHAnsi" w:hAnsiTheme="minorHAnsi" w:cstheme="minorHAnsi"/>
          <w:sz w:val="22"/>
          <w:szCs w:val="22"/>
          <w:lang w:val="es-CO" w:eastAsia="es-CO"/>
        </w:rPr>
        <w:t>(</w:t>
      </w:r>
      <w:r w:rsidR="0038061D" w:rsidRPr="00F160AD">
        <w:rPr>
          <w:rFonts w:asciiTheme="minorHAnsi" w:hAnsiTheme="minorHAnsi" w:cstheme="minorHAnsi"/>
          <w:sz w:val="22"/>
          <w:szCs w:val="22"/>
          <w:lang w:val="es-CO" w:eastAsia="es-CO"/>
        </w:rPr>
        <w:t>6</w:t>
      </w:r>
      <w:r w:rsidR="0067754A" w:rsidRPr="00F160AD">
        <w:rPr>
          <w:rFonts w:asciiTheme="minorHAnsi" w:hAnsiTheme="minorHAnsi" w:cstheme="minorHAnsi"/>
          <w:sz w:val="22"/>
          <w:szCs w:val="22"/>
          <w:lang w:val="es-CO" w:eastAsia="es-CO"/>
        </w:rPr>
        <w:t xml:space="preserve">) </w:t>
      </w:r>
      <w:r w:rsidRPr="00F160AD">
        <w:rPr>
          <w:rFonts w:asciiTheme="minorHAnsi" w:hAnsiTheme="minorHAnsi" w:cstheme="minorHAnsi"/>
          <w:sz w:val="22"/>
          <w:szCs w:val="22"/>
          <w:lang w:val="es-CO"/>
        </w:rPr>
        <w:t>actividades</w:t>
      </w:r>
      <w:r w:rsidRPr="000F4A37">
        <w:rPr>
          <w:rFonts w:asciiTheme="minorHAnsi" w:hAnsiTheme="minorHAnsi" w:cstheme="minorHAnsi"/>
          <w:sz w:val="22"/>
          <w:szCs w:val="22"/>
          <w:lang w:val="es-CO"/>
        </w:rPr>
        <w:t xml:space="preserve"> que fueron asignadas por el supervisor</w:t>
      </w:r>
      <w:bookmarkEnd w:id="8"/>
      <w:r w:rsidRPr="000F4A37">
        <w:rPr>
          <w:rFonts w:asciiTheme="minorHAnsi" w:hAnsiTheme="minorHAnsi" w:cstheme="minorHAnsi"/>
          <w:sz w:val="22"/>
          <w:szCs w:val="22"/>
          <w:lang w:val="es-CO"/>
        </w:rPr>
        <w:t xml:space="preserve"> del </w:t>
      </w:r>
      <w:r w:rsidR="00B80F0B" w:rsidRPr="000F4A37">
        <w:rPr>
          <w:rFonts w:asciiTheme="minorHAnsi" w:hAnsiTheme="minorHAnsi" w:cstheme="minorHAnsi"/>
          <w:sz w:val="22"/>
          <w:szCs w:val="22"/>
          <w:lang w:val="es-CO"/>
        </w:rPr>
        <w:t>contrato</w:t>
      </w:r>
      <w:bookmarkEnd w:id="9"/>
      <w:r w:rsidR="00627D6B" w:rsidRPr="000F4A37">
        <w:rPr>
          <w:rFonts w:asciiTheme="minorHAnsi" w:hAnsiTheme="minorHAnsi" w:cstheme="minorHAnsi"/>
          <w:sz w:val="22"/>
          <w:szCs w:val="22"/>
          <w:lang w:val="es-CO"/>
        </w:rPr>
        <w:t xml:space="preserve">, </w:t>
      </w:r>
      <w:r w:rsidR="00E7192E">
        <w:rPr>
          <w:rFonts w:asciiTheme="minorHAnsi" w:hAnsiTheme="minorHAnsi" w:cstheme="minorHAnsi"/>
          <w:sz w:val="22"/>
          <w:szCs w:val="22"/>
          <w:lang w:val="es-CO"/>
        </w:rPr>
        <w:t xml:space="preserve">de las cuales </w:t>
      </w:r>
      <w:r w:rsidR="00F160AD">
        <w:rPr>
          <w:rFonts w:asciiTheme="minorHAnsi" w:hAnsiTheme="minorHAnsi" w:cstheme="minorHAnsi"/>
          <w:sz w:val="22"/>
          <w:szCs w:val="22"/>
          <w:lang w:val="es-CO"/>
        </w:rPr>
        <w:t>dos</w:t>
      </w:r>
      <w:r w:rsidR="00E7192E">
        <w:rPr>
          <w:rFonts w:asciiTheme="minorHAnsi" w:hAnsiTheme="minorHAnsi" w:cstheme="minorHAnsi"/>
          <w:sz w:val="22"/>
          <w:szCs w:val="22"/>
          <w:lang w:val="es-CO"/>
        </w:rPr>
        <w:t xml:space="preserve"> (</w:t>
      </w:r>
      <w:r w:rsidR="00F160AD">
        <w:rPr>
          <w:rFonts w:asciiTheme="minorHAnsi" w:hAnsiTheme="minorHAnsi" w:cstheme="minorHAnsi"/>
          <w:sz w:val="22"/>
          <w:szCs w:val="22"/>
          <w:lang w:val="es-CO"/>
        </w:rPr>
        <w:t>2</w:t>
      </w:r>
      <w:r w:rsidR="00E7192E">
        <w:rPr>
          <w:rFonts w:asciiTheme="minorHAnsi" w:hAnsiTheme="minorHAnsi" w:cstheme="minorHAnsi"/>
          <w:sz w:val="22"/>
          <w:szCs w:val="22"/>
          <w:lang w:val="es-CO"/>
        </w:rPr>
        <w:t xml:space="preserve">) corresponde </w:t>
      </w:r>
      <w:r w:rsidR="0064789B">
        <w:rPr>
          <w:rFonts w:asciiTheme="minorHAnsi" w:hAnsiTheme="minorHAnsi" w:cstheme="minorHAnsi"/>
          <w:sz w:val="22"/>
          <w:szCs w:val="22"/>
          <w:lang w:val="es-CO"/>
        </w:rPr>
        <w:t>a capacitaciones</w:t>
      </w:r>
      <w:r w:rsidR="00F160AD">
        <w:rPr>
          <w:rFonts w:asciiTheme="minorHAnsi" w:hAnsiTheme="minorHAnsi" w:cstheme="minorHAnsi"/>
          <w:sz w:val="22"/>
          <w:szCs w:val="22"/>
          <w:lang w:val="es-CO"/>
        </w:rPr>
        <w:t xml:space="preserve">, tres (3) a </w:t>
      </w:r>
      <w:r w:rsidR="00627D6B" w:rsidRPr="000F4A37">
        <w:rPr>
          <w:rFonts w:asciiTheme="minorHAnsi" w:hAnsiTheme="minorHAnsi" w:cstheme="minorHAnsi"/>
          <w:sz w:val="22"/>
          <w:szCs w:val="22"/>
          <w:lang w:val="es-CO"/>
        </w:rPr>
        <w:t>temas internos del equipo de trabajo</w:t>
      </w:r>
      <w:r w:rsidR="00F160AD">
        <w:rPr>
          <w:rFonts w:asciiTheme="minorHAnsi" w:hAnsiTheme="minorHAnsi" w:cstheme="minorHAnsi"/>
          <w:sz w:val="22"/>
          <w:szCs w:val="22"/>
        </w:rPr>
        <w:t xml:space="preserve"> y</w:t>
      </w:r>
      <w:r w:rsidR="000F4A37" w:rsidRPr="000F4A37">
        <w:rPr>
          <w:rFonts w:asciiTheme="minorHAnsi" w:hAnsiTheme="minorHAnsi" w:cstheme="minorHAnsi"/>
          <w:sz w:val="22"/>
          <w:szCs w:val="22"/>
        </w:rPr>
        <w:t xml:space="preserve"> una</w:t>
      </w:r>
      <w:r w:rsidR="00F160AD">
        <w:rPr>
          <w:rFonts w:asciiTheme="minorHAnsi" w:hAnsiTheme="minorHAnsi" w:cstheme="minorHAnsi"/>
          <w:sz w:val="22"/>
          <w:szCs w:val="22"/>
        </w:rPr>
        <w:t xml:space="preserve"> </w:t>
      </w:r>
      <w:r w:rsidR="00E7192E">
        <w:rPr>
          <w:rFonts w:asciiTheme="minorHAnsi" w:hAnsiTheme="minorHAnsi" w:cstheme="minorHAnsi"/>
          <w:sz w:val="22"/>
          <w:szCs w:val="22"/>
        </w:rPr>
        <w:t>(1)</w:t>
      </w:r>
      <w:r w:rsidR="00F160AD">
        <w:rPr>
          <w:rFonts w:asciiTheme="minorHAnsi" w:hAnsiTheme="minorHAnsi" w:cstheme="minorHAnsi"/>
          <w:sz w:val="22"/>
          <w:szCs w:val="22"/>
        </w:rPr>
        <w:t xml:space="preserve"> reunión</w:t>
      </w:r>
      <w:r w:rsidR="000F4A37" w:rsidRPr="000F4A37">
        <w:rPr>
          <w:rFonts w:asciiTheme="minorHAnsi" w:hAnsiTheme="minorHAnsi" w:cstheme="minorHAnsi"/>
          <w:sz w:val="22"/>
          <w:szCs w:val="22"/>
        </w:rPr>
        <w:t xml:space="preserve"> </w:t>
      </w:r>
      <w:r w:rsidR="00F160AD">
        <w:rPr>
          <w:rFonts w:ascii="Calibri" w:hAnsi="Calibri" w:cs="Calibri"/>
          <w:color w:val="000000"/>
          <w:sz w:val="22"/>
          <w:szCs w:val="22"/>
        </w:rPr>
        <w:t>interinstitucional – Cadenas de Frutos Rojos –Mora</w:t>
      </w:r>
      <w:r w:rsidR="0067754A" w:rsidRPr="000F4A37">
        <w:rPr>
          <w:rFonts w:asciiTheme="minorHAnsi" w:hAnsiTheme="minorHAnsi" w:cstheme="minorHAnsi"/>
          <w:sz w:val="22"/>
          <w:szCs w:val="22"/>
        </w:rPr>
        <w:t>, tal como se refiere en la siguiente tabla.</w:t>
      </w:r>
      <w:r w:rsidR="00A15DA6" w:rsidRPr="000F4A37">
        <w:rPr>
          <w:rFonts w:asciiTheme="minorHAnsi" w:hAnsiTheme="minorHAnsi" w:cstheme="minorHAnsi"/>
          <w:sz w:val="22"/>
          <w:szCs w:val="22"/>
        </w:rPr>
        <w:t xml:space="preserve"> </w:t>
      </w:r>
      <w:r w:rsidRPr="000F4A37">
        <w:rPr>
          <w:rFonts w:asciiTheme="minorHAnsi" w:hAnsiTheme="minorHAnsi" w:cstheme="minorHAnsi"/>
          <w:sz w:val="22"/>
          <w:szCs w:val="22"/>
          <w:lang w:eastAsia="es-CO"/>
        </w:rPr>
        <w:t>Anexo nominado Obligación Especifica 14</w:t>
      </w:r>
    </w:p>
    <w:p w14:paraId="1E1E09E3" w14:textId="60E483DA" w:rsidR="004B118F" w:rsidRPr="00CA0677" w:rsidRDefault="004B118F" w:rsidP="00B2303A">
      <w:pPr>
        <w:pStyle w:val="Prrafodelista"/>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278"/>
        <w:gridCol w:w="2445"/>
        <w:gridCol w:w="5029"/>
        <w:gridCol w:w="1558"/>
      </w:tblGrid>
      <w:tr w:rsidR="00160611" w:rsidRPr="00CA0677" w14:paraId="1FEFD050" w14:textId="77777777" w:rsidTr="00902C82">
        <w:trPr>
          <w:trHeight w:val="435"/>
        </w:trPr>
        <w:tc>
          <w:tcPr>
            <w:tcW w:w="0" w:type="auto"/>
            <w:gridSpan w:val="5"/>
            <w:vAlign w:val="center"/>
          </w:tcPr>
          <w:p w14:paraId="47B2583C" w14:textId="1DBDA829" w:rsidR="00160611" w:rsidRPr="00CA0677" w:rsidRDefault="005E656A" w:rsidP="00902C82">
            <w:pPr>
              <w:jc w:val="center"/>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Demás</w:t>
            </w:r>
            <w:r w:rsidR="00EF0304" w:rsidRPr="00CA0677">
              <w:rPr>
                <w:rFonts w:asciiTheme="minorHAnsi" w:hAnsiTheme="minorHAnsi" w:cstheme="minorHAnsi"/>
                <w:b/>
                <w:sz w:val="22"/>
                <w:szCs w:val="22"/>
                <w:lang w:val="es-CO" w:eastAsia="es-CO"/>
              </w:rPr>
              <w:t xml:space="preserve"> actividades </w:t>
            </w:r>
          </w:p>
        </w:tc>
      </w:tr>
      <w:tr w:rsidR="00160611" w:rsidRPr="00CA0677" w14:paraId="28A2EA72" w14:textId="77777777" w:rsidTr="00902C82">
        <w:trPr>
          <w:trHeight w:val="435"/>
        </w:trPr>
        <w:tc>
          <w:tcPr>
            <w:tcW w:w="0" w:type="auto"/>
            <w:vAlign w:val="center"/>
          </w:tcPr>
          <w:p w14:paraId="4E1750B9" w14:textId="77777777" w:rsidR="00160611" w:rsidRPr="00CA0677" w:rsidRDefault="00160611" w:rsidP="00902C82">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No</w:t>
            </w:r>
          </w:p>
        </w:tc>
        <w:tc>
          <w:tcPr>
            <w:tcW w:w="0" w:type="auto"/>
            <w:shd w:val="clear" w:color="auto" w:fill="auto"/>
            <w:vAlign w:val="center"/>
          </w:tcPr>
          <w:p w14:paraId="6F80A3DE" w14:textId="77777777" w:rsidR="00160611" w:rsidRPr="00CA0677" w:rsidRDefault="00160611" w:rsidP="00902C82">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Fecha</w:t>
            </w:r>
          </w:p>
        </w:tc>
        <w:tc>
          <w:tcPr>
            <w:tcW w:w="0" w:type="auto"/>
            <w:shd w:val="clear" w:color="auto" w:fill="auto"/>
            <w:vAlign w:val="center"/>
          </w:tcPr>
          <w:p w14:paraId="351B739C" w14:textId="77777777" w:rsidR="00160611" w:rsidRPr="00CA0677" w:rsidRDefault="00160611" w:rsidP="00902C82">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Tema tratado</w:t>
            </w:r>
          </w:p>
        </w:tc>
        <w:tc>
          <w:tcPr>
            <w:tcW w:w="0" w:type="auto"/>
            <w:shd w:val="clear" w:color="auto" w:fill="auto"/>
            <w:vAlign w:val="center"/>
          </w:tcPr>
          <w:p w14:paraId="792EFA2A" w14:textId="77777777" w:rsidR="00160611" w:rsidRPr="00CA0677" w:rsidRDefault="00160611" w:rsidP="00902C82">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Descripción</w:t>
            </w:r>
          </w:p>
        </w:tc>
        <w:tc>
          <w:tcPr>
            <w:tcW w:w="0" w:type="auto"/>
            <w:shd w:val="clear" w:color="auto" w:fill="auto"/>
            <w:vAlign w:val="center"/>
          </w:tcPr>
          <w:p w14:paraId="1A401CF0" w14:textId="77777777" w:rsidR="00160611" w:rsidRPr="00CA0677" w:rsidRDefault="00160611" w:rsidP="00902C82">
            <w:pPr>
              <w:jc w:val="both"/>
              <w:rPr>
                <w:rFonts w:asciiTheme="minorHAnsi" w:hAnsiTheme="minorHAnsi" w:cstheme="minorHAnsi"/>
                <w:b/>
                <w:sz w:val="22"/>
                <w:szCs w:val="22"/>
                <w:lang w:val="es-CO" w:eastAsia="es-CO"/>
              </w:rPr>
            </w:pPr>
            <w:r w:rsidRPr="00CA0677">
              <w:rPr>
                <w:rFonts w:asciiTheme="minorHAnsi" w:hAnsiTheme="minorHAnsi" w:cstheme="minorHAnsi"/>
                <w:b/>
                <w:sz w:val="22"/>
                <w:szCs w:val="22"/>
                <w:lang w:val="es-CO" w:eastAsia="es-CO"/>
              </w:rPr>
              <w:t>Soporte (digital)</w:t>
            </w:r>
          </w:p>
        </w:tc>
      </w:tr>
      <w:tr w:rsidR="003C410A" w:rsidRPr="00CA0677" w14:paraId="31A1D63F" w14:textId="77777777" w:rsidTr="00A15DA6">
        <w:trPr>
          <w:trHeight w:val="435"/>
        </w:trPr>
        <w:tc>
          <w:tcPr>
            <w:tcW w:w="0" w:type="auto"/>
            <w:tcBorders>
              <w:bottom w:val="single" w:sz="4" w:space="0" w:color="auto"/>
            </w:tcBorders>
            <w:vAlign w:val="center"/>
          </w:tcPr>
          <w:p w14:paraId="65532F6B" w14:textId="77777777" w:rsidR="003C410A" w:rsidRPr="00CA0677" w:rsidRDefault="003C410A" w:rsidP="003C410A">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4F0C0A" w14:textId="57E7EFE7" w:rsidR="003C410A" w:rsidRPr="00CA0677" w:rsidRDefault="003C410A" w:rsidP="003C410A">
            <w:pPr>
              <w:jc w:val="both"/>
              <w:rPr>
                <w:rFonts w:asciiTheme="minorHAnsi" w:hAnsiTheme="minorHAnsi" w:cstheme="minorHAnsi"/>
                <w:color w:val="000000"/>
                <w:sz w:val="22"/>
                <w:szCs w:val="22"/>
              </w:rPr>
            </w:pPr>
            <w:r>
              <w:rPr>
                <w:rFonts w:ascii="Calibri" w:hAnsi="Calibri" w:cs="Calibri"/>
                <w:color w:val="000000"/>
                <w:sz w:val="22"/>
                <w:szCs w:val="22"/>
              </w:rPr>
              <w:t>15/08/2025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8DB240" w14:textId="1BA2237E" w:rsidR="003C410A" w:rsidRPr="00CA0677" w:rsidRDefault="003C410A" w:rsidP="003C410A">
            <w:pPr>
              <w:jc w:val="both"/>
              <w:rPr>
                <w:rFonts w:asciiTheme="minorHAnsi" w:hAnsiTheme="minorHAnsi" w:cstheme="minorHAnsi"/>
                <w:color w:val="000000"/>
                <w:sz w:val="22"/>
                <w:szCs w:val="22"/>
              </w:rPr>
            </w:pPr>
            <w:r>
              <w:rPr>
                <w:rFonts w:ascii="Calibri" w:hAnsi="Calibri" w:cs="Calibri"/>
                <w:color w:val="000000"/>
                <w:sz w:val="22"/>
                <w:szCs w:val="22"/>
              </w:rPr>
              <w:t>Capacitación huella de carbono</w:t>
            </w:r>
          </w:p>
        </w:tc>
        <w:tc>
          <w:tcPr>
            <w:tcW w:w="0" w:type="auto"/>
            <w:tcBorders>
              <w:top w:val="single" w:sz="4" w:space="0" w:color="auto"/>
              <w:left w:val="nil"/>
              <w:bottom w:val="single" w:sz="4" w:space="0" w:color="auto"/>
              <w:right w:val="single" w:sz="4" w:space="0" w:color="auto"/>
            </w:tcBorders>
            <w:shd w:val="clear" w:color="auto" w:fill="auto"/>
            <w:vAlign w:val="center"/>
          </w:tcPr>
          <w:p w14:paraId="38FC1A31" w14:textId="0B3DFD01" w:rsidR="003C410A" w:rsidRPr="00CA0677" w:rsidRDefault="003C410A" w:rsidP="003C410A">
            <w:pPr>
              <w:pStyle w:val="Prrafodelista"/>
              <w:tabs>
                <w:tab w:val="left" w:pos="269"/>
              </w:tabs>
              <w:spacing w:after="0" w:line="240" w:lineRule="auto"/>
              <w:ind w:left="0"/>
              <w:jc w:val="both"/>
              <w:rPr>
                <w:rFonts w:asciiTheme="minorHAnsi" w:hAnsiTheme="minorHAnsi" w:cstheme="minorHAnsi"/>
                <w:color w:val="000000"/>
              </w:rPr>
            </w:pPr>
            <w:r>
              <w:rPr>
                <w:rFonts w:cs="Calibri"/>
              </w:rPr>
              <w:t xml:space="preserve">Durante la reunión se planteó la necesidad de identificar una herramienta que permita medir la huella de carbono en los proyectos desarrollados desde el enfoque de economía circular. Esta medición se considera fundamental para consolidar un producto evaluable dentro de los resultados institucionales. Se explicó que existe una calculadora territorial utilizada por las corporaciones, la cual permite cuantificar emisiones de gases de efecto invernadero en distintos sectores: residencial, agrícola y pecuario, forestal, industrial, energético y de residuos. Sin embargo, se aclaró que esta herramienta realiza mediciones a nivel municipal, por lo que su aplicación en proyectos específicos requiere una orientación técnica adecuada. </w:t>
            </w:r>
            <w:r>
              <w:rPr>
                <w:rFonts w:cs="Calibri"/>
              </w:rPr>
              <w:br/>
              <w:t>Desde el equipo se detalló que actualmente se están ejecutando iniciativas enfocadas en el aprovechamiento de residuos industriales y de posconsumo, especialmente materiales de envases y empaques. Por ello, se busca entender cómo aplicar la herramienta en estos flujos de materiales y sectores específicos, para lo cual se requiere mayor información, para poder orientar el uso de la calculadora y facilitar su aplicación.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859494" w14:textId="6141B58E" w:rsidR="003C410A" w:rsidRPr="00CA0677" w:rsidRDefault="003C410A" w:rsidP="003C410A">
            <w:pPr>
              <w:jc w:val="both"/>
              <w:rPr>
                <w:rFonts w:asciiTheme="minorHAnsi" w:hAnsiTheme="minorHAnsi" w:cstheme="minorHAnsi"/>
                <w:color w:val="000000"/>
                <w:sz w:val="22"/>
                <w:szCs w:val="22"/>
              </w:rPr>
            </w:pPr>
            <w:r>
              <w:rPr>
                <w:rFonts w:ascii="Calibri" w:hAnsi="Calibri" w:cs="Calibri"/>
                <w:color w:val="000000"/>
                <w:sz w:val="22"/>
                <w:szCs w:val="22"/>
              </w:rPr>
              <w:t>Acta de Reunión 1163 EC del 27/08/2025</w:t>
            </w:r>
          </w:p>
        </w:tc>
      </w:tr>
      <w:tr w:rsidR="00814EC9" w:rsidRPr="00CA0677" w14:paraId="3A942380" w14:textId="77777777" w:rsidTr="00A15DA6">
        <w:trPr>
          <w:trHeight w:val="435"/>
        </w:trPr>
        <w:tc>
          <w:tcPr>
            <w:tcW w:w="0" w:type="auto"/>
            <w:tcBorders>
              <w:bottom w:val="single" w:sz="4" w:space="0" w:color="auto"/>
            </w:tcBorders>
            <w:vAlign w:val="center"/>
          </w:tcPr>
          <w:p w14:paraId="68393867" w14:textId="77777777" w:rsidR="00814EC9" w:rsidRPr="00CA0677" w:rsidRDefault="00814EC9" w:rsidP="00814EC9">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35B9FB" w14:textId="6218519A" w:rsidR="00814EC9" w:rsidRDefault="00814EC9" w:rsidP="00814EC9">
            <w:pPr>
              <w:jc w:val="both"/>
              <w:rPr>
                <w:rFonts w:ascii="Calibri" w:hAnsi="Calibri" w:cs="Calibri"/>
                <w:color w:val="000000"/>
                <w:sz w:val="22"/>
                <w:szCs w:val="22"/>
              </w:rPr>
            </w:pPr>
            <w:r>
              <w:rPr>
                <w:rFonts w:ascii="Calibri" w:hAnsi="Calibri" w:cs="Calibri"/>
                <w:color w:val="000000"/>
                <w:sz w:val="22"/>
                <w:szCs w:val="22"/>
              </w:rPr>
              <w:t>15/08/2025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2CC7FA" w14:textId="4DB91324" w:rsidR="00814EC9" w:rsidRDefault="00814EC9" w:rsidP="00814EC9">
            <w:pPr>
              <w:jc w:val="both"/>
              <w:rPr>
                <w:rFonts w:ascii="Calibri" w:hAnsi="Calibri" w:cs="Calibri"/>
                <w:color w:val="000000"/>
                <w:sz w:val="22"/>
                <w:szCs w:val="22"/>
              </w:rPr>
            </w:pPr>
            <w:r>
              <w:rPr>
                <w:rFonts w:ascii="Calibri" w:hAnsi="Calibri" w:cs="Calibri"/>
                <w:color w:val="000000"/>
                <w:sz w:val="22"/>
                <w:szCs w:val="22"/>
              </w:rPr>
              <w:t>Revisión iniciativas proyectos Economía Circular FEDEPANELA</w:t>
            </w:r>
          </w:p>
        </w:tc>
        <w:tc>
          <w:tcPr>
            <w:tcW w:w="0" w:type="auto"/>
            <w:tcBorders>
              <w:top w:val="single" w:sz="4" w:space="0" w:color="auto"/>
              <w:left w:val="nil"/>
              <w:bottom w:val="single" w:sz="4" w:space="0" w:color="auto"/>
              <w:right w:val="single" w:sz="4" w:space="0" w:color="auto"/>
            </w:tcBorders>
            <w:shd w:val="clear" w:color="auto" w:fill="auto"/>
            <w:vAlign w:val="center"/>
          </w:tcPr>
          <w:p w14:paraId="7F00639C" w14:textId="18315BF3" w:rsidR="00814EC9" w:rsidRDefault="00814EC9" w:rsidP="00814EC9">
            <w:pPr>
              <w:pStyle w:val="Prrafodelista"/>
              <w:tabs>
                <w:tab w:val="left" w:pos="269"/>
              </w:tabs>
              <w:spacing w:after="0" w:line="240" w:lineRule="auto"/>
              <w:ind w:left="0"/>
              <w:jc w:val="both"/>
              <w:rPr>
                <w:rFonts w:cs="Calibri"/>
              </w:rPr>
            </w:pPr>
            <w:r>
              <w:rPr>
                <w:rFonts w:cs="Calibri"/>
              </w:rPr>
              <w:t xml:space="preserve">En reunión interna, se socializaron las estrategias identificadas para el sector panelero, así:  con referencia a los flujos de biomasa, se propone el uso de la cachaza para la obtención de fertilizantes, </w:t>
            </w:r>
            <w:proofErr w:type="gramStart"/>
            <w:r>
              <w:rPr>
                <w:rFonts w:cs="Calibri"/>
              </w:rPr>
              <w:t>o  el</w:t>
            </w:r>
            <w:proofErr w:type="gramEnd"/>
            <w:r>
              <w:rPr>
                <w:rFonts w:cs="Calibri"/>
              </w:rPr>
              <w:t xml:space="preserve"> aprovechamiento del bagazo para ser transformado en papel ecológico  o la implementación de un biodigestor con el uso de la cachaza y el bagazo para producción de biogás. En cuanto a flujos de agua se encontraba la recolección de aguas lluvias y el uso de micro organismos eficientes para la depuración de </w:t>
            </w:r>
            <w:r>
              <w:rPr>
                <w:rFonts w:cs="Calibri"/>
              </w:rPr>
              <w:lastRenderedPageBreak/>
              <w:t>materia orgánica y el aprovechamiento de esta agua en la misma unidad productiva.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8B5F6D" w14:textId="77777777" w:rsidR="00814EC9" w:rsidRDefault="00814EC9" w:rsidP="00814EC9">
            <w:pPr>
              <w:jc w:val="both"/>
              <w:rPr>
                <w:rFonts w:ascii="Calibri" w:hAnsi="Calibri" w:cs="Calibri"/>
                <w:color w:val="000000"/>
                <w:sz w:val="22"/>
                <w:szCs w:val="22"/>
                <w:lang w:eastAsia="es-CO"/>
              </w:rPr>
            </w:pPr>
            <w:r>
              <w:rPr>
                <w:rFonts w:ascii="Calibri" w:hAnsi="Calibri" w:cs="Calibri"/>
                <w:color w:val="000000"/>
                <w:sz w:val="22"/>
                <w:szCs w:val="22"/>
              </w:rPr>
              <w:lastRenderedPageBreak/>
              <w:t>Acta de Reunión 1136 EC del 21/08/2025</w:t>
            </w:r>
          </w:p>
          <w:p w14:paraId="4CFA54CD" w14:textId="77777777" w:rsidR="00814EC9" w:rsidRDefault="00814EC9" w:rsidP="00814EC9">
            <w:pPr>
              <w:jc w:val="both"/>
              <w:rPr>
                <w:rFonts w:ascii="Calibri" w:hAnsi="Calibri" w:cs="Calibri"/>
                <w:color w:val="000000"/>
                <w:sz w:val="22"/>
                <w:szCs w:val="22"/>
              </w:rPr>
            </w:pPr>
          </w:p>
        </w:tc>
      </w:tr>
      <w:tr w:rsidR="003C410A" w:rsidRPr="00CA0677" w14:paraId="49769E1F" w14:textId="77777777" w:rsidTr="00A15DA6">
        <w:trPr>
          <w:trHeight w:val="435"/>
        </w:trPr>
        <w:tc>
          <w:tcPr>
            <w:tcW w:w="0" w:type="auto"/>
            <w:tcBorders>
              <w:top w:val="single" w:sz="4" w:space="0" w:color="auto"/>
              <w:bottom w:val="single" w:sz="4" w:space="0" w:color="auto"/>
            </w:tcBorders>
            <w:vAlign w:val="center"/>
          </w:tcPr>
          <w:p w14:paraId="608E204D" w14:textId="0BC72565" w:rsidR="003C410A" w:rsidRPr="00CA0677" w:rsidRDefault="003C410A" w:rsidP="003C410A">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7A0EE7" w14:textId="10994DF1" w:rsidR="003C410A" w:rsidRPr="00012243" w:rsidRDefault="003C410A" w:rsidP="003C410A">
            <w:pPr>
              <w:jc w:val="both"/>
              <w:rPr>
                <w:rFonts w:asciiTheme="minorHAnsi" w:hAnsiTheme="minorHAnsi" w:cstheme="minorHAnsi"/>
                <w:sz w:val="22"/>
                <w:szCs w:val="22"/>
                <w:highlight w:val="yellow"/>
                <w:lang w:val="es-CO" w:eastAsia="es-CO"/>
              </w:rPr>
            </w:pPr>
            <w:r>
              <w:rPr>
                <w:rFonts w:ascii="Calibri" w:hAnsi="Calibri" w:cs="Calibri"/>
                <w:color w:val="000000"/>
                <w:sz w:val="22"/>
                <w:szCs w:val="22"/>
              </w:rPr>
              <w:t>21/08/2025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A8118" w14:textId="6484BA86" w:rsidR="003C410A" w:rsidRPr="00012243" w:rsidRDefault="003C410A" w:rsidP="003C410A">
            <w:pPr>
              <w:jc w:val="both"/>
              <w:rPr>
                <w:rFonts w:asciiTheme="minorHAnsi" w:hAnsiTheme="minorHAnsi" w:cstheme="minorHAnsi"/>
                <w:color w:val="000000"/>
                <w:sz w:val="22"/>
                <w:szCs w:val="22"/>
                <w:highlight w:val="yellow"/>
              </w:rPr>
            </w:pPr>
            <w:r>
              <w:rPr>
                <w:rFonts w:ascii="Calibri" w:hAnsi="Calibri" w:cs="Calibri"/>
                <w:color w:val="000000"/>
                <w:sz w:val="22"/>
                <w:szCs w:val="22"/>
              </w:rPr>
              <w:t>Reunión interinstitucional – Cadenas de Frutos Rojos –Mora</w:t>
            </w:r>
          </w:p>
        </w:tc>
        <w:tc>
          <w:tcPr>
            <w:tcW w:w="0" w:type="auto"/>
            <w:tcBorders>
              <w:top w:val="single" w:sz="4" w:space="0" w:color="auto"/>
              <w:left w:val="nil"/>
              <w:bottom w:val="single" w:sz="4" w:space="0" w:color="auto"/>
              <w:right w:val="single" w:sz="4" w:space="0" w:color="auto"/>
            </w:tcBorders>
            <w:shd w:val="clear" w:color="auto" w:fill="auto"/>
            <w:vAlign w:val="center"/>
          </w:tcPr>
          <w:p w14:paraId="32575301" w14:textId="3456E330" w:rsidR="003C410A" w:rsidRPr="00CA0677" w:rsidRDefault="003C410A" w:rsidP="003C410A">
            <w:pPr>
              <w:pStyle w:val="Prrafodelista"/>
              <w:tabs>
                <w:tab w:val="left" w:pos="269"/>
              </w:tabs>
              <w:spacing w:after="0" w:line="240" w:lineRule="auto"/>
              <w:ind w:left="0"/>
              <w:jc w:val="both"/>
              <w:rPr>
                <w:rFonts w:asciiTheme="minorHAnsi" w:hAnsiTheme="minorHAnsi" w:cstheme="minorHAnsi"/>
                <w:color w:val="000000"/>
              </w:rPr>
            </w:pPr>
            <w:r>
              <w:rPr>
                <w:rFonts w:cs="Calibri"/>
                <w:color w:val="000000"/>
              </w:rPr>
              <w:t>En atención a la invitación radicada por oficio No. 20251092306 del 19 de agosto de 2025, se participó de la reunión interinstitucional – Cadenas de Frutos Rojos –Mora.  La reunión inicio con la bienvenida a cargo de la Dra. Ruth Ibarra del Grupo de Cadenas de Productos Agrícolas, quien refiere aspectos de la Ley 811 de 2003 y hace un contexto de las acciones que se han venido adelantando entre las Dirección de Cadenas Agrícolas y Forestales (DCAF) y la Oficina de Asuntos Internacionales (OAI) del Ministerio de Agricultura y Desarrollo Rural, junto con ASOHOFRUCOL, en cumplimiento de los lineamientos establecidos en la Ley 811 de 2003. Seguidamente se hicieron las presentaciones en cuanto a: cadena productiva de la mora, contexto de la producción, comercialización y exportación de la mora, agendas ambientales sectoriales y avance en la estructuración de la hoja de ruta.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182CAC" w14:textId="30DEF622" w:rsidR="003C410A" w:rsidRPr="00CA0677" w:rsidRDefault="003C410A" w:rsidP="003C410A">
            <w:pPr>
              <w:jc w:val="both"/>
              <w:rPr>
                <w:rFonts w:asciiTheme="minorHAnsi" w:hAnsiTheme="minorHAnsi" w:cstheme="minorHAnsi"/>
                <w:color w:val="000000"/>
                <w:sz w:val="22"/>
                <w:szCs w:val="22"/>
              </w:rPr>
            </w:pPr>
            <w:r>
              <w:rPr>
                <w:rFonts w:ascii="Calibri" w:hAnsi="Calibri" w:cs="Calibri"/>
                <w:color w:val="000000"/>
                <w:sz w:val="22"/>
                <w:szCs w:val="22"/>
              </w:rPr>
              <w:t>Acta de Reunión 1182 EC del 28/08/2025</w:t>
            </w:r>
          </w:p>
        </w:tc>
      </w:tr>
      <w:tr w:rsidR="003C410A" w:rsidRPr="00CA0677" w14:paraId="596E6871" w14:textId="77777777" w:rsidTr="00A15DA6">
        <w:trPr>
          <w:trHeight w:val="435"/>
        </w:trPr>
        <w:tc>
          <w:tcPr>
            <w:tcW w:w="0" w:type="auto"/>
            <w:tcBorders>
              <w:top w:val="single" w:sz="4" w:space="0" w:color="auto"/>
              <w:bottom w:val="single" w:sz="4" w:space="0" w:color="auto"/>
            </w:tcBorders>
            <w:vAlign w:val="center"/>
          </w:tcPr>
          <w:p w14:paraId="01B9375B" w14:textId="77777777" w:rsidR="003C410A" w:rsidRPr="00CA0677" w:rsidRDefault="003C410A" w:rsidP="003C410A">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D4579" w14:textId="5CECA15E" w:rsidR="003C410A" w:rsidRPr="00CA0677" w:rsidRDefault="003C410A" w:rsidP="003C410A">
            <w:pPr>
              <w:jc w:val="both"/>
              <w:rPr>
                <w:rFonts w:asciiTheme="minorHAnsi" w:hAnsiTheme="minorHAnsi" w:cstheme="minorHAnsi"/>
                <w:color w:val="000000"/>
                <w:sz w:val="22"/>
                <w:szCs w:val="22"/>
                <w:highlight w:val="yellow"/>
              </w:rPr>
            </w:pPr>
            <w:r>
              <w:rPr>
                <w:rFonts w:ascii="Calibri" w:hAnsi="Calibri" w:cs="Calibri"/>
                <w:color w:val="000000"/>
                <w:sz w:val="22"/>
                <w:szCs w:val="22"/>
              </w:rPr>
              <w:t>27/08/2025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EFB43" w14:textId="3D05A199" w:rsidR="003C410A" w:rsidRPr="00CA0677" w:rsidRDefault="003C410A" w:rsidP="003C410A">
            <w:pPr>
              <w:jc w:val="both"/>
              <w:rPr>
                <w:rFonts w:asciiTheme="minorHAnsi" w:hAnsiTheme="minorHAnsi" w:cstheme="minorHAnsi"/>
                <w:color w:val="000000"/>
                <w:sz w:val="22"/>
                <w:szCs w:val="22"/>
                <w:highlight w:val="yellow"/>
              </w:rPr>
            </w:pPr>
            <w:r>
              <w:rPr>
                <w:rFonts w:ascii="Calibri" w:hAnsi="Calibri" w:cs="Calibri"/>
                <w:color w:val="000000"/>
                <w:sz w:val="22"/>
                <w:szCs w:val="22"/>
              </w:rPr>
              <w:t>Reunión de equipo de economía circular</w:t>
            </w:r>
          </w:p>
        </w:tc>
        <w:tc>
          <w:tcPr>
            <w:tcW w:w="0" w:type="auto"/>
            <w:tcBorders>
              <w:top w:val="single" w:sz="4" w:space="0" w:color="auto"/>
              <w:left w:val="nil"/>
              <w:bottom w:val="single" w:sz="4" w:space="0" w:color="auto"/>
              <w:right w:val="single" w:sz="4" w:space="0" w:color="auto"/>
            </w:tcBorders>
            <w:shd w:val="clear" w:color="auto" w:fill="auto"/>
            <w:vAlign w:val="center"/>
          </w:tcPr>
          <w:p w14:paraId="02EA350D" w14:textId="5796D147" w:rsidR="003C410A" w:rsidRPr="00CA0677" w:rsidRDefault="003C410A" w:rsidP="003C410A">
            <w:pPr>
              <w:pStyle w:val="Prrafodelista"/>
              <w:tabs>
                <w:tab w:val="left" w:pos="269"/>
              </w:tabs>
              <w:spacing w:after="0" w:line="240" w:lineRule="auto"/>
              <w:ind w:left="0"/>
              <w:jc w:val="both"/>
              <w:rPr>
                <w:rFonts w:asciiTheme="minorHAnsi" w:hAnsiTheme="minorHAnsi" w:cstheme="minorHAnsi"/>
                <w:color w:val="000000"/>
              </w:rPr>
            </w:pPr>
            <w:r>
              <w:rPr>
                <w:rFonts w:cs="Calibri"/>
                <w:color w:val="000000"/>
              </w:rPr>
              <w:t xml:space="preserve">En reunión de equipo, se hizo la presentación del nuevo formato denominado “Estado de los proyectos de economía circular”, el cual cuenta con tres pestañas, así: La primera para el seguimiento a proyectos 2024, la segunda Seguimiento a proyectos 2025, que incluye proyectos asignados en contrato, en formulación que será actualizado de manera frecuente por Andrea Jiménez con apoyo de Mayra Garzón y la tercera pestaña de seguimiento al POMCA a cargo de Laura Ayala, quien registrará la asignación de actividades a cada profesional según cada POMCA. Por otra parte, y buscando garantizar la asignación de transporte en actividades que lo requieran, se debe hacer uso del formato de solicitud de vehículo, el cual deberá ser diligenciado semanalmente y entregado por Mayra Garzón a Andrea Jiménez, con el fin de remitirlo al responsable de la gestión de transporte.  </w:t>
            </w:r>
            <w:r>
              <w:rPr>
                <w:rFonts w:cs="Calibri"/>
                <w:color w:val="000000"/>
              </w:rPr>
              <w:br/>
              <w:t>En cuanto al planeador, se adicionará una casilla denominada Responsable SIGCI, encargado de subir la información a la plataforma, la revisión y retroalimentación estará a cargo de Andrea Jiménez y Laura Ayala, por otra parte, se da a conocer el formato de presupuesto y análisis de costo–beneficio, el cual debe diligenciarse y entregarse a los profesionales designados. En cuanto a las reuniones de equipo, estas se continuarán realizando los martes y se refiere que por temas de licenciada de maternidad los informes de diciembre serán revisados por la profesional Laura Ayala.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1E300" w14:textId="74953F41" w:rsidR="003C410A" w:rsidRPr="00CA0677" w:rsidRDefault="003C410A" w:rsidP="003C410A">
            <w:pPr>
              <w:jc w:val="both"/>
              <w:rPr>
                <w:rFonts w:asciiTheme="minorHAnsi" w:hAnsiTheme="minorHAnsi" w:cstheme="minorHAnsi"/>
                <w:color w:val="000000"/>
                <w:sz w:val="22"/>
                <w:szCs w:val="22"/>
              </w:rPr>
            </w:pPr>
            <w:r>
              <w:rPr>
                <w:rFonts w:ascii="Calibri" w:hAnsi="Calibri" w:cs="Calibri"/>
                <w:color w:val="000000"/>
                <w:sz w:val="22"/>
                <w:szCs w:val="22"/>
              </w:rPr>
              <w:t>Acta de Reunión 1217 EC del 29/08/2025</w:t>
            </w:r>
          </w:p>
        </w:tc>
      </w:tr>
      <w:tr w:rsidR="00600262" w:rsidRPr="00CA0677" w14:paraId="2B007862" w14:textId="77777777" w:rsidTr="00A15DA6">
        <w:trPr>
          <w:trHeight w:val="435"/>
        </w:trPr>
        <w:tc>
          <w:tcPr>
            <w:tcW w:w="0" w:type="auto"/>
            <w:tcBorders>
              <w:top w:val="single" w:sz="4" w:space="0" w:color="auto"/>
              <w:bottom w:val="single" w:sz="4" w:space="0" w:color="auto"/>
            </w:tcBorders>
            <w:vAlign w:val="center"/>
          </w:tcPr>
          <w:p w14:paraId="2AA89A50" w14:textId="77777777" w:rsidR="00600262" w:rsidRPr="00CA0677" w:rsidRDefault="00600262" w:rsidP="00600262">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34C8D4" w14:textId="1B167BA7" w:rsidR="00600262" w:rsidRDefault="00600262" w:rsidP="00600262">
            <w:pPr>
              <w:jc w:val="both"/>
              <w:rPr>
                <w:rFonts w:ascii="Calibri" w:hAnsi="Calibri" w:cs="Calibri"/>
                <w:color w:val="000000"/>
                <w:sz w:val="22"/>
                <w:szCs w:val="22"/>
              </w:rPr>
            </w:pPr>
            <w:r>
              <w:rPr>
                <w:rFonts w:ascii="Calibri" w:hAnsi="Calibri" w:cs="Calibri"/>
                <w:color w:val="000000"/>
                <w:sz w:val="22"/>
                <w:szCs w:val="22"/>
              </w:rPr>
              <w:t>27/08/2025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0937B9" w14:textId="37A9D625" w:rsidR="00600262" w:rsidRDefault="00600262" w:rsidP="00600262">
            <w:pPr>
              <w:jc w:val="both"/>
              <w:rPr>
                <w:rFonts w:ascii="Calibri" w:hAnsi="Calibri" w:cs="Calibri"/>
                <w:color w:val="000000"/>
                <w:sz w:val="22"/>
                <w:szCs w:val="22"/>
              </w:rPr>
            </w:pPr>
            <w:r>
              <w:rPr>
                <w:rFonts w:ascii="Calibri" w:hAnsi="Calibri" w:cs="Calibri"/>
                <w:color w:val="000000"/>
                <w:sz w:val="22"/>
                <w:szCs w:val="22"/>
              </w:rPr>
              <w:t>Capacitación SIGCI estrategia EC proyecto 13</w:t>
            </w:r>
          </w:p>
        </w:tc>
        <w:tc>
          <w:tcPr>
            <w:tcW w:w="0" w:type="auto"/>
            <w:tcBorders>
              <w:top w:val="single" w:sz="4" w:space="0" w:color="auto"/>
              <w:left w:val="nil"/>
              <w:bottom w:val="single" w:sz="4" w:space="0" w:color="auto"/>
              <w:right w:val="single" w:sz="4" w:space="0" w:color="auto"/>
            </w:tcBorders>
            <w:shd w:val="clear" w:color="auto" w:fill="auto"/>
            <w:vAlign w:val="center"/>
          </w:tcPr>
          <w:p w14:paraId="59AB6B5A" w14:textId="7CD9D2C7" w:rsidR="00600262" w:rsidRDefault="00600262" w:rsidP="00600262">
            <w:pPr>
              <w:pStyle w:val="Prrafodelista"/>
              <w:tabs>
                <w:tab w:val="left" w:pos="269"/>
              </w:tabs>
              <w:spacing w:after="0" w:line="240" w:lineRule="auto"/>
              <w:ind w:left="0"/>
              <w:jc w:val="both"/>
              <w:rPr>
                <w:rFonts w:cs="Calibri"/>
                <w:color w:val="000000"/>
              </w:rPr>
            </w:pPr>
            <w:r>
              <w:rPr>
                <w:rFonts w:cs="Calibri"/>
                <w:color w:val="000000"/>
              </w:rPr>
              <w:t>En reunión interna se hizo la socialización sobre el proceso de cargue de información en la plataforma SIGCI, herramienta para el seguimiento de las actividades desarrolladas. El profesional César Serrano, refiere el uso de la plataforma SIGCI de la CAR en concordancia con los compromisos institucionales, para lo cual detalla cada uno de los ítems que deben ser diligenciados en el sistema, precisando la forma correcta de ingresar la información, el procedimiento para registrar las coordenadas geográficas y las reglas que</w:t>
            </w:r>
            <w:r w:rsidR="008519E7">
              <w:rPr>
                <w:rFonts w:cs="Calibri"/>
                <w:color w:val="000000"/>
              </w:rPr>
              <w:t xml:space="preserve"> deben </w:t>
            </w:r>
            <w:r>
              <w:rPr>
                <w:rFonts w:cs="Calibri"/>
                <w:color w:val="000000"/>
              </w:rPr>
              <w:t>cumplirse para el cargue de fotografías como soporte de las actividades. Se hizo especial énfasis en la obligatoriedad de reportar todos los actores participantes en cada una de las actividades, con el fin de garantizar un registro completo y veraz que refleje el trabajo desarrollado en el marco del proyecto, siendo necesario incluir las actividades realizadas durante el año 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B7AB77" w14:textId="77777777" w:rsidR="00600262" w:rsidRDefault="00600262" w:rsidP="00600262">
            <w:pPr>
              <w:jc w:val="both"/>
              <w:rPr>
                <w:rFonts w:ascii="Calibri" w:hAnsi="Calibri" w:cs="Calibri"/>
                <w:color w:val="000000"/>
                <w:sz w:val="22"/>
                <w:szCs w:val="22"/>
              </w:rPr>
            </w:pPr>
            <w:r>
              <w:rPr>
                <w:rFonts w:ascii="Calibri" w:hAnsi="Calibri" w:cs="Calibri"/>
                <w:color w:val="000000"/>
                <w:sz w:val="22"/>
                <w:szCs w:val="22"/>
              </w:rPr>
              <w:t> </w:t>
            </w:r>
          </w:p>
          <w:p w14:paraId="216A554E" w14:textId="77777777" w:rsidR="00600262" w:rsidRDefault="00600262" w:rsidP="00600262">
            <w:pPr>
              <w:jc w:val="both"/>
              <w:rPr>
                <w:rFonts w:ascii="Calibri" w:hAnsi="Calibri" w:cs="Calibri"/>
                <w:color w:val="000000"/>
                <w:sz w:val="22"/>
                <w:szCs w:val="22"/>
                <w:lang w:eastAsia="es-CO"/>
              </w:rPr>
            </w:pPr>
            <w:r>
              <w:rPr>
                <w:rFonts w:ascii="Calibri" w:hAnsi="Calibri" w:cs="Calibri"/>
                <w:color w:val="000000"/>
                <w:sz w:val="22"/>
                <w:szCs w:val="22"/>
              </w:rPr>
              <w:t>Acta de Reunión 1255 EC del 30/08/2025</w:t>
            </w:r>
          </w:p>
          <w:p w14:paraId="20424FEA" w14:textId="63E4344F" w:rsidR="00600262" w:rsidRDefault="00600262" w:rsidP="00600262">
            <w:pPr>
              <w:jc w:val="both"/>
              <w:rPr>
                <w:rFonts w:ascii="Calibri" w:hAnsi="Calibri" w:cs="Calibri"/>
                <w:color w:val="000000"/>
                <w:sz w:val="22"/>
                <w:szCs w:val="22"/>
              </w:rPr>
            </w:pPr>
          </w:p>
        </w:tc>
      </w:tr>
      <w:tr w:rsidR="003C410A" w:rsidRPr="00CA0677" w14:paraId="41DFB100" w14:textId="77777777" w:rsidTr="00A15DA6">
        <w:trPr>
          <w:trHeight w:val="435"/>
        </w:trPr>
        <w:tc>
          <w:tcPr>
            <w:tcW w:w="0" w:type="auto"/>
            <w:tcBorders>
              <w:top w:val="single" w:sz="4" w:space="0" w:color="auto"/>
              <w:bottom w:val="single" w:sz="4" w:space="0" w:color="auto"/>
            </w:tcBorders>
            <w:vAlign w:val="center"/>
          </w:tcPr>
          <w:p w14:paraId="489CFAB7" w14:textId="77777777" w:rsidR="003C410A" w:rsidRPr="00CA0677" w:rsidRDefault="003C410A" w:rsidP="003C410A">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4B08F5" w14:textId="7A11CDA7" w:rsidR="003C410A" w:rsidRDefault="003C410A" w:rsidP="003C410A">
            <w:pPr>
              <w:jc w:val="both"/>
              <w:rPr>
                <w:rFonts w:ascii="Calibri" w:hAnsi="Calibri" w:cs="Calibri"/>
                <w:color w:val="000000"/>
                <w:sz w:val="22"/>
                <w:szCs w:val="22"/>
              </w:rPr>
            </w:pPr>
            <w:r>
              <w:rPr>
                <w:rFonts w:ascii="Calibri" w:hAnsi="Calibri" w:cs="Calibri"/>
                <w:color w:val="000000"/>
                <w:sz w:val="22"/>
                <w:szCs w:val="22"/>
              </w:rPr>
              <w:t>28/08/2025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38DF9" w14:textId="0A4CB5BF" w:rsidR="003C410A" w:rsidRDefault="003C410A" w:rsidP="003C410A">
            <w:pPr>
              <w:jc w:val="both"/>
              <w:rPr>
                <w:rFonts w:ascii="Calibri" w:hAnsi="Calibri" w:cs="Calibri"/>
                <w:color w:val="000000"/>
                <w:sz w:val="22"/>
                <w:szCs w:val="22"/>
              </w:rPr>
            </w:pPr>
            <w:r>
              <w:rPr>
                <w:rFonts w:ascii="Calibri" w:hAnsi="Calibri" w:cs="Calibri"/>
                <w:color w:val="000000"/>
                <w:sz w:val="22"/>
                <w:szCs w:val="22"/>
              </w:rPr>
              <w:t>Revisión Actividad POMCA Río Guavio - 3. Acuerdos sectoriales suscritos e implementados.</w:t>
            </w:r>
          </w:p>
        </w:tc>
        <w:tc>
          <w:tcPr>
            <w:tcW w:w="0" w:type="auto"/>
            <w:tcBorders>
              <w:top w:val="single" w:sz="4" w:space="0" w:color="auto"/>
              <w:left w:val="nil"/>
              <w:bottom w:val="single" w:sz="4" w:space="0" w:color="auto"/>
              <w:right w:val="single" w:sz="4" w:space="0" w:color="auto"/>
            </w:tcBorders>
            <w:shd w:val="clear" w:color="auto" w:fill="auto"/>
            <w:vAlign w:val="center"/>
          </w:tcPr>
          <w:p w14:paraId="438A63AC" w14:textId="4EA1983E" w:rsidR="003C410A" w:rsidRDefault="003C410A" w:rsidP="003C410A">
            <w:pPr>
              <w:pStyle w:val="Prrafodelista"/>
              <w:tabs>
                <w:tab w:val="left" w:pos="269"/>
              </w:tabs>
              <w:spacing w:after="0" w:line="240" w:lineRule="auto"/>
              <w:ind w:left="0"/>
              <w:jc w:val="both"/>
              <w:rPr>
                <w:rFonts w:cs="Calibri"/>
                <w:color w:val="000000"/>
              </w:rPr>
            </w:pPr>
            <w:r>
              <w:rPr>
                <w:rFonts w:cs="Calibri"/>
                <w:color w:val="000000"/>
              </w:rPr>
              <w:t>Atendiendo a las obligaciones establecidas en el contrato CPS 2529 - 2025 del profesional German Danilo Alarcón y en cumplimiento a las actividades del POMCA del Río Guavio, en la actividad especifica de Acuerdos sectoriales suscritos e implementados, en reunión interna se revisaron los municipios con cobertura por cada agenda, evidenciando que CAMPOLIMPIO tiene cobertura en los municipios que hacen parte del Pomca Guavio, en este sentido se revisan los compromisos de la agenda en cuanto a gestión del conocimiento, economía circular, sostenibilidad ambiental empresarial, gestión del recurso hídrico, acciones en ecosistemas estratégicos y cultura ambiental.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1E8BA3" w14:textId="0AAA350F" w:rsidR="003C410A" w:rsidRDefault="003C410A" w:rsidP="003C410A">
            <w:pPr>
              <w:jc w:val="both"/>
              <w:rPr>
                <w:rFonts w:ascii="Calibri" w:hAnsi="Calibri" w:cs="Calibri"/>
                <w:color w:val="000000"/>
                <w:sz w:val="22"/>
                <w:szCs w:val="22"/>
              </w:rPr>
            </w:pPr>
            <w:r>
              <w:rPr>
                <w:rFonts w:ascii="Calibri" w:hAnsi="Calibri" w:cs="Calibri"/>
                <w:color w:val="000000"/>
                <w:sz w:val="22"/>
                <w:szCs w:val="22"/>
              </w:rPr>
              <w:t>Acta de Reunión 1192 EC del 28/08/2025</w:t>
            </w:r>
          </w:p>
        </w:tc>
      </w:tr>
    </w:tbl>
    <w:p w14:paraId="29FD8C77" w14:textId="77777777" w:rsidR="003462D6" w:rsidRPr="00CA0677" w:rsidRDefault="003462D6" w:rsidP="003462D6">
      <w:pPr>
        <w:pStyle w:val="Prrafodelista"/>
        <w:spacing w:after="0" w:line="240" w:lineRule="auto"/>
        <w:ind w:left="0"/>
        <w:jc w:val="both"/>
        <w:rPr>
          <w:rFonts w:asciiTheme="minorHAnsi" w:hAnsiTheme="minorHAnsi" w:cstheme="minorHAnsi"/>
          <w:lang w:val="es-CO"/>
        </w:rPr>
      </w:pPr>
    </w:p>
    <w:p w14:paraId="54F5EA0C" w14:textId="6B7C7BE8" w:rsidR="00F02385" w:rsidRPr="00CA0677" w:rsidRDefault="00F02385" w:rsidP="00F02385">
      <w:pPr>
        <w:jc w:val="both"/>
        <w:rPr>
          <w:rFonts w:asciiTheme="minorHAnsi" w:hAnsiTheme="minorHAnsi" w:cstheme="minorHAnsi"/>
          <w:sz w:val="22"/>
          <w:szCs w:val="22"/>
          <w:lang w:eastAsia="es-CO"/>
        </w:rPr>
      </w:pPr>
      <w:r w:rsidRPr="00707A2B">
        <w:rPr>
          <w:rFonts w:asciiTheme="minorHAnsi" w:hAnsiTheme="minorHAnsi" w:cstheme="minorHAnsi"/>
          <w:sz w:val="22"/>
          <w:szCs w:val="22"/>
          <w:lang w:val="es-419" w:eastAsia="es-CO"/>
        </w:rPr>
        <w:t>Así mismo se dio respuesta a las solicitudes allegadas</w:t>
      </w:r>
      <w:r w:rsidR="00FA27FC" w:rsidRPr="00707A2B">
        <w:rPr>
          <w:rFonts w:asciiTheme="minorHAnsi" w:hAnsiTheme="minorHAnsi" w:cstheme="minorHAnsi"/>
          <w:sz w:val="22"/>
          <w:szCs w:val="22"/>
          <w:lang w:val="es-419" w:eastAsia="es-CO"/>
        </w:rPr>
        <w:t xml:space="preserve"> al </w:t>
      </w:r>
      <w:proofErr w:type="spellStart"/>
      <w:r w:rsidR="00FA27FC" w:rsidRPr="00707A2B">
        <w:rPr>
          <w:rFonts w:asciiTheme="minorHAnsi" w:hAnsiTheme="minorHAnsi" w:cstheme="minorHAnsi"/>
          <w:sz w:val="22"/>
          <w:szCs w:val="22"/>
          <w:lang w:val="es-419" w:eastAsia="es-CO"/>
        </w:rPr>
        <w:t>sidcar</w:t>
      </w:r>
      <w:proofErr w:type="spellEnd"/>
      <w:r w:rsidR="00FA27FC" w:rsidRPr="00707A2B">
        <w:rPr>
          <w:rFonts w:asciiTheme="minorHAnsi" w:hAnsiTheme="minorHAnsi" w:cstheme="minorHAnsi"/>
          <w:sz w:val="22"/>
          <w:szCs w:val="22"/>
          <w:lang w:val="es-419" w:eastAsia="es-CO"/>
        </w:rPr>
        <w:t xml:space="preserve"> y se realizaron solicitudes</w:t>
      </w:r>
      <w:r w:rsidRPr="00707A2B">
        <w:rPr>
          <w:rFonts w:asciiTheme="minorHAnsi" w:hAnsiTheme="minorHAnsi" w:cstheme="minorHAnsi"/>
          <w:sz w:val="22"/>
          <w:szCs w:val="22"/>
          <w:lang w:val="es-419" w:eastAsia="es-CO"/>
        </w:rPr>
        <w:t xml:space="preserve">, </w:t>
      </w:r>
      <w:r w:rsidR="00FA27FC" w:rsidRPr="00707A2B">
        <w:rPr>
          <w:rFonts w:asciiTheme="minorHAnsi" w:hAnsiTheme="minorHAnsi" w:cstheme="minorHAnsi"/>
          <w:sz w:val="22"/>
          <w:szCs w:val="22"/>
          <w:lang w:val="es-419" w:eastAsia="es-CO"/>
        </w:rPr>
        <w:t xml:space="preserve">para el apoyo en el desarrollo de las acciones en el marco de las agendas ambientales sectoriales, </w:t>
      </w:r>
      <w:r w:rsidRPr="00707A2B">
        <w:rPr>
          <w:rFonts w:asciiTheme="minorHAnsi" w:hAnsiTheme="minorHAnsi" w:cstheme="minorHAnsi"/>
          <w:sz w:val="22"/>
          <w:szCs w:val="22"/>
          <w:lang w:val="es-419" w:eastAsia="es-CO"/>
        </w:rPr>
        <w:t xml:space="preserve">tal como se evidencia en el documento Excel exportado del </w:t>
      </w:r>
      <w:proofErr w:type="spellStart"/>
      <w:r w:rsidRPr="00707A2B">
        <w:rPr>
          <w:rFonts w:asciiTheme="minorHAnsi" w:hAnsiTheme="minorHAnsi" w:cstheme="minorHAnsi"/>
          <w:sz w:val="22"/>
          <w:szCs w:val="22"/>
          <w:lang w:val="es-419" w:eastAsia="es-CO"/>
        </w:rPr>
        <w:t>sidcar</w:t>
      </w:r>
      <w:proofErr w:type="spellEnd"/>
      <w:r w:rsidR="001907BA" w:rsidRPr="00707A2B">
        <w:rPr>
          <w:rFonts w:asciiTheme="minorHAnsi" w:hAnsiTheme="minorHAnsi" w:cstheme="minorHAnsi"/>
          <w:sz w:val="22"/>
          <w:szCs w:val="22"/>
          <w:lang w:val="es-419" w:eastAsia="es-CO"/>
        </w:rPr>
        <w:t xml:space="preserve"> </w:t>
      </w:r>
      <w:r w:rsidR="00121CB4" w:rsidRPr="00707A2B">
        <w:rPr>
          <w:rFonts w:asciiTheme="minorHAnsi" w:hAnsiTheme="minorHAnsi" w:cstheme="minorHAnsi"/>
          <w:sz w:val="22"/>
          <w:szCs w:val="22"/>
          <w:lang w:val="es-419" w:eastAsia="es-CO"/>
        </w:rPr>
        <w:t>y referido en</w:t>
      </w:r>
      <w:r w:rsidR="001907BA" w:rsidRPr="00707A2B">
        <w:rPr>
          <w:rFonts w:asciiTheme="minorHAnsi" w:hAnsiTheme="minorHAnsi" w:cstheme="minorHAnsi"/>
          <w:sz w:val="22"/>
          <w:szCs w:val="22"/>
          <w:lang w:val="es-419" w:eastAsia="es-CO"/>
        </w:rPr>
        <w:t xml:space="preserve"> el siguiente cuadro</w:t>
      </w:r>
      <w:r w:rsidRPr="00707A2B">
        <w:rPr>
          <w:rFonts w:asciiTheme="minorHAnsi" w:hAnsiTheme="minorHAnsi" w:cstheme="minorHAnsi"/>
          <w:sz w:val="22"/>
          <w:szCs w:val="22"/>
          <w:lang w:val="es-419" w:eastAsia="es-CO"/>
        </w:rPr>
        <w:t xml:space="preserve">. </w:t>
      </w:r>
      <w:r w:rsidRPr="00707A2B">
        <w:rPr>
          <w:rFonts w:asciiTheme="minorHAnsi" w:hAnsiTheme="minorHAnsi" w:cstheme="minorHAnsi"/>
          <w:sz w:val="22"/>
          <w:szCs w:val="22"/>
          <w:lang w:eastAsia="es-CO"/>
        </w:rPr>
        <w:t>Anexo nominado Obligación Especifica 14</w:t>
      </w:r>
    </w:p>
    <w:p w14:paraId="6267ADB8" w14:textId="7920A247" w:rsidR="00F02385" w:rsidRPr="00CA0677" w:rsidRDefault="00F02385" w:rsidP="003462D6">
      <w:pPr>
        <w:jc w:val="both"/>
        <w:rPr>
          <w:rFonts w:asciiTheme="minorHAnsi" w:hAnsiTheme="minorHAnsi" w:cstheme="minorHAnsi"/>
          <w:sz w:val="22"/>
          <w:szCs w:val="22"/>
          <w:lang w:val="es-419" w:eastAsia="es-CO"/>
        </w:rPr>
      </w:pPr>
    </w:p>
    <w:p w14:paraId="74D18770" w14:textId="2247F743" w:rsidR="00FA27FC" w:rsidRDefault="0038061D" w:rsidP="003462D6">
      <w:pPr>
        <w:jc w:val="both"/>
        <w:rPr>
          <w:rFonts w:asciiTheme="minorHAnsi" w:hAnsiTheme="minorHAnsi" w:cstheme="minorHAnsi"/>
          <w:sz w:val="22"/>
          <w:szCs w:val="22"/>
          <w:lang w:val="es-419" w:eastAsia="es-CO"/>
        </w:rPr>
      </w:pPr>
      <w:r w:rsidRPr="0038061D">
        <w:lastRenderedPageBreak/>
        <w:drawing>
          <wp:inline distT="0" distB="0" distL="0" distR="0" wp14:anchorId="304FC2B6" wp14:editId="5A919B27">
            <wp:extent cx="6858000" cy="4076065"/>
            <wp:effectExtent l="0" t="0" r="0" b="63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58000" cy="4076065"/>
                    </a:xfrm>
                    <a:prstGeom prst="rect">
                      <a:avLst/>
                    </a:prstGeom>
                    <a:noFill/>
                    <a:ln>
                      <a:noFill/>
                    </a:ln>
                  </pic:spPr>
                </pic:pic>
              </a:graphicData>
            </a:graphic>
          </wp:inline>
        </w:drawing>
      </w:r>
    </w:p>
    <w:p w14:paraId="450D2952" w14:textId="1EF9FDB6" w:rsidR="00707A2B" w:rsidRDefault="00707A2B" w:rsidP="003462D6">
      <w:pPr>
        <w:jc w:val="both"/>
        <w:rPr>
          <w:rFonts w:asciiTheme="minorHAnsi" w:hAnsiTheme="minorHAnsi" w:cstheme="minorHAnsi"/>
          <w:sz w:val="22"/>
          <w:szCs w:val="22"/>
          <w:lang w:val="es-419" w:eastAsia="es-CO"/>
        </w:rPr>
      </w:pPr>
    </w:p>
    <w:p w14:paraId="317DB7E8" w14:textId="3F050D6F" w:rsidR="00707A2B" w:rsidRDefault="00707A2B" w:rsidP="003462D6">
      <w:pPr>
        <w:jc w:val="both"/>
        <w:rPr>
          <w:rFonts w:asciiTheme="minorHAnsi" w:hAnsiTheme="minorHAnsi" w:cstheme="minorHAnsi"/>
          <w:sz w:val="22"/>
          <w:szCs w:val="22"/>
          <w:lang w:val="es-419" w:eastAsia="es-CO"/>
        </w:rPr>
      </w:pPr>
    </w:p>
    <w:p w14:paraId="0F8C2B0B" w14:textId="5681B21F" w:rsidR="001907BA" w:rsidRPr="00CA0677" w:rsidRDefault="00707A2B" w:rsidP="00707A2B">
      <w:pPr>
        <w:tabs>
          <w:tab w:val="left" w:pos="1060"/>
        </w:tabs>
        <w:jc w:val="both"/>
        <w:rPr>
          <w:rFonts w:asciiTheme="minorHAnsi" w:hAnsiTheme="minorHAnsi" w:cstheme="minorHAnsi"/>
          <w:sz w:val="22"/>
          <w:szCs w:val="22"/>
          <w:lang w:val="es-419" w:eastAsia="es-CO"/>
        </w:rPr>
      </w:pPr>
      <w:r>
        <w:rPr>
          <w:rFonts w:asciiTheme="minorHAnsi" w:hAnsiTheme="minorHAnsi" w:cstheme="minorHAnsi"/>
          <w:sz w:val="22"/>
          <w:szCs w:val="22"/>
          <w:lang w:val="es-419" w:eastAsia="es-CO"/>
        </w:rPr>
        <w:tab/>
      </w:r>
    </w:p>
    <w:p w14:paraId="00D1CBFD" w14:textId="2EABCAB4" w:rsidR="003462D6" w:rsidRPr="00CA0677" w:rsidRDefault="003462D6" w:rsidP="003462D6">
      <w:pPr>
        <w:jc w:val="both"/>
        <w:rPr>
          <w:rFonts w:asciiTheme="minorHAnsi" w:hAnsiTheme="minorHAnsi" w:cstheme="minorHAnsi"/>
          <w:sz w:val="22"/>
          <w:szCs w:val="22"/>
          <w:lang w:val="es-419" w:eastAsia="es-CO"/>
        </w:rPr>
      </w:pPr>
      <w:r w:rsidRPr="00CA0677">
        <w:rPr>
          <w:rFonts w:asciiTheme="minorHAnsi" w:hAnsiTheme="minorHAnsi" w:cstheme="minorHAnsi"/>
          <w:sz w:val="22"/>
          <w:szCs w:val="22"/>
          <w:lang w:val="es-419" w:eastAsia="es-CO"/>
        </w:rPr>
        <w:t>Adicional dentro de las obligaciones generales se incluye en el informe los siguientes documentos (Anexo Obligaciones Generales):</w:t>
      </w:r>
    </w:p>
    <w:p w14:paraId="7ACBE600" w14:textId="77777777" w:rsidR="003462D6" w:rsidRPr="00CA0677" w:rsidRDefault="003462D6" w:rsidP="003462D6">
      <w:pPr>
        <w:jc w:val="both"/>
        <w:rPr>
          <w:rFonts w:asciiTheme="minorHAnsi" w:hAnsiTheme="minorHAnsi" w:cstheme="minorHAnsi"/>
          <w:sz w:val="22"/>
          <w:szCs w:val="22"/>
          <w:lang w:val="es-CO" w:eastAsia="es-CO"/>
        </w:rPr>
      </w:pPr>
      <w:r w:rsidRPr="00843E52">
        <w:rPr>
          <w:rFonts w:asciiTheme="minorHAnsi" w:hAnsiTheme="minorHAnsi" w:cstheme="minorHAnsi"/>
          <w:sz w:val="22"/>
          <w:szCs w:val="22"/>
          <w:lang w:val="es-CO" w:eastAsia="es-CO"/>
        </w:rPr>
        <w:t>Constancia estado del SIDCAR.</w:t>
      </w:r>
    </w:p>
    <w:p w14:paraId="7B437CA1" w14:textId="2CBD9671" w:rsidR="003462D6" w:rsidRPr="00CA0677" w:rsidRDefault="003462D6" w:rsidP="003462D6">
      <w:pPr>
        <w:jc w:val="both"/>
        <w:rPr>
          <w:rFonts w:asciiTheme="minorHAnsi" w:hAnsiTheme="minorHAnsi" w:cstheme="minorHAnsi"/>
          <w:sz w:val="22"/>
          <w:szCs w:val="22"/>
          <w:lang w:val="es-CO" w:eastAsia="es-CO"/>
        </w:rPr>
      </w:pPr>
      <w:r w:rsidRPr="00CA0677">
        <w:rPr>
          <w:rFonts w:asciiTheme="minorHAnsi" w:hAnsiTheme="minorHAnsi" w:cstheme="minorHAnsi"/>
          <w:sz w:val="22"/>
          <w:szCs w:val="22"/>
          <w:lang w:val="es-CO" w:eastAsia="es-CO"/>
        </w:rPr>
        <w:t>Copia del soporte de pago en salud, pensión y ARL del período.</w:t>
      </w:r>
    </w:p>
    <w:p w14:paraId="00413057" w14:textId="46F5C942" w:rsidR="00627D6B" w:rsidRPr="00CA0677" w:rsidRDefault="00627D6B" w:rsidP="003462D6">
      <w:pPr>
        <w:jc w:val="both"/>
        <w:rPr>
          <w:rFonts w:asciiTheme="minorHAnsi" w:hAnsiTheme="minorHAnsi" w:cstheme="minorHAnsi"/>
          <w:sz w:val="22"/>
          <w:szCs w:val="22"/>
          <w:lang w:val="es-CO" w:eastAsia="es-CO"/>
        </w:rPr>
      </w:pPr>
      <w:r w:rsidRPr="00475D3C">
        <w:rPr>
          <w:rFonts w:asciiTheme="minorHAnsi" w:hAnsiTheme="minorHAnsi" w:cstheme="minorHAnsi"/>
          <w:sz w:val="22"/>
          <w:szCs w:val="22"/>
          <w:lang w:val="es-CO" w:eastAsia="es-CO"/>
        </w:rPr>
        <w:t xml:space="preserve">Soporte de cargue en el </w:t>
      </w:r>
      <w:proofErr w:type="spellStart"/>
      <w:r w:rsidRPr="00475D3C">
        <w:rPr>
          <w:rFonts w:asciiTheme="minorHAnsi" w:hAnsiTheme="minorHAnsi" w:cstheme="minorHAnsi"/>
          <w:sz w:val="22"/>
          <w:szCs w:val="22"/>
          <w:lang w:val="es-CO" w:eastAsia="es-CO"/>
        </w:rPr>
        <w:t>Secop</w:t>
      </w:r>
      <w:proofErr w:type="spellEnd"/>
      <w:r w:rsidRPr="00475D3C">
        <w:rPr>
          <w:rFonts w:asciiTheme="minorHAnsi" w:hAnsiTheme="minorHAnsi" w:cstheme="minorHAnsi"/>
          <w:sz w:val="22"/>
          <w:szCs w:val="22"/>
          <w:lang w:val="es-CO" w:eastAsia="es-CO"/>
        </w:rPr>
        <w:t xml:space="preserve"> II</w:t>
      </w:r>
    </w:p>
    <w:p w14:paraId="2CC1970F" w14:textId="19CCD801" w:rsidR="003462D6" w:rsidRPr="00CA0677" w:rsidRDefault="003462D6" w:rsidP="00B2303A">
      <w:pPr>
        <w:pStyle w:val="Prrafodelista"/>
        <w:spacing w:after="0" w:line="240" w:lineRule="auto"/>
        <w:ind w:left="0"/>
        <w:jc w:val="both"/>
        <w:rPr>
          <w:rFonts w:asciiTheme="minorHAnsi" w:hAnsiTheme="minorHAnsi" w:cstheme="minorHAnsi"/>
          <w:lang w:val="es-CO"/>
        </w:rPr>
      </w:pPr>
    </w:p>
    <w:p w14:paraId="7D300703" w14:textId="22214F0D" w:rsidR="00AD00F9" w:rsidRPr="00CA0677" w:rsidRDefault="000A0A5F" w:rsidP="00B2303A">
      <w:pPr>
        <w:pStyle w:val="Prrafodelista"/>
        <w:spacing w:after="0" w:line="240" w:lineRule="auto"/>
        <w:ind w:left="0"/>
        <w:jc w:val="both"/>
        <w:rPr>
          <w:rFonts w:asciiTheme="minorHAnsi" w:hAnsiTheme="minorHAnsi" w:cstheme="minorHAnsi"/>
          <w:lang w:val="es-CO"/>
        </w:rPr>
      </w:pPr>
      <w:r w:rsidRPr="00CA0677">
        <w:rPr>
          <w:rFonts w:asciiTheme="minorHAnsi" w:hAnsiTheme="minorHAnsi" w:cstheme="minorHAnsi"/>
          <w:lang w:val="es-CO"/>
        </w:rPr>
        <w:t>E</w:t>
      </w:r>
      <w:r w:rsidR="00AD00F9" w:rsidRPr="00CA0677">
        <w:rPr>
          <w:rFonts w:asciiTheme="minorHAnsi" w:hAnsiTheme="minorHAnsi" w:cstheme="minorHAnsi"/>
          <w:lang w:val="es-CO"/>
        </w:rPr>
        <w:t>s el informe,</w:t>
      </w:r>
    </w:p>
    <w:p w14:paraId="65E4E0E4" w14:textId="6127AC18" w:rsidR="00AD00F9" w:rsidRPr="00CA0677" w:rsidRDefault="00AD00F9" w:rsidP="00B2303A">
      <w:pPr>
        <w:pStyle w:val="Sinespaciado"/>
        <w:jc w:val="both"/>
        <w:rPr>
          <w:rFonts w:asciiTheme="minorHAnsi" w:hAnsiTheme="minorHAnsi" w:cstheme="minorHAnsi"/>
          <w:lang w:val="es-CO"/>
        </w:rPr>
      </w:pPr>
      <w:r w:rsidRPr="00CA0677">
        <w:rPr>
          <w:rFonts w:asciiTheme="minorHAnsi" w:hAnsiTheme="minorHAnsi" w:cstheme="minorHAnsi"/>
          <w:noProof/>
          <w:lang w:val="es-CO" w:eastAsia="es-CO"/>
        </w:rPr>
        <w:drawing>
          <wp:anchor distT="0" distB="0" distL="114300" distR="114300" simplePos="0" relativeHeight="251658240" behindDoc="0" locked="0" layoutInCell="1" allowOverlap="1" wp14:anchorId="72014923" wp14:editId="3577FD64">
            <wp:simplePos x="457200" y="8267700"/>
            <wp:positionH relativeFrom="column">
              <wp:align>left</wp:align>
            </wp:positionH>
            <wp:positionV relativeFrom="paragraph">
              <wp:align>top</wp:align>
            </wp:positionV>
            <wp:extent cx="1475874" cy="255294"/>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75874" cy="255294"/>
                    </a:xfrm>
                    <a:prstGeom prst="rect">
                      <a:avLst/>
                    </a:prstGeom>
                    <a:noFill/>
                    <a:ln>
                      <a:noFill/>
                    </a:ln>
                  </pic:spPr>
                </pic:pic>
              </a:graphicData>
            </a:graphic>
          </wp:anchor>
        </w:drawing>
      </w:r>
      <w:r w:rsidR="0030285D" w:rsidRPr="00CA0677">
        <w:rPr>
          <w:rFonts w:asciiTheme="minorHAnsi" w:hAnsiTheme="minorHAnsi" w:cstheme="minorHAnsi"/>
          <w:lang w:val="es-CO"/>
        </w:rPr>
        <w:br w:type="textWrapping" w:clear="all"/>
      </w:r>
      <w:r w:rsidR="00AA5766" w:rsidRPr="00CA0677">
        <w:rPr>
          <w:rFonts w:asciiTheme="minorHAnsi" w:hAnsiTheme="minorHAnsi" w:cstheme="minorHAnsi"/>
          <w:lang w:val="es-CO"/>
        </w:rPr>
        <w:t>________</w:t>
      </w:r>
      <w:r w:rsidRPr="00CA0677">
        <w:rPr>
          <w:rFonts w:asciiTheme="minorHAnsi" w:hAnsiTheme="minorHAnsi" w:cstheme="minorHAnsi"/>
          <w:lang w:val="es-CO"/>
        </w:rPr>
        <w:t>_______________</w:t>
      </w:r>
    </w:p>
    <w:p w14:paraId="189466B1" w14:textId="48C4C321" w:rsidR="00AD00F9" w:rsidRPr="00CA0677" w:rsidRDefault="00CD6EB7" w:rsidP="00B2303A">
      <w:pPr>
        <w:pStyle w:val="Sinespaciado"/>
        <w:jc w:val="both"/>
        <w:rPr>
          <w:rFonts w:asciiTheme="minorHAnsi" w:hAnsiTheme="minorHAnsi" w:cstheme="minorHAnsi"/>
          <w:b/>
          <w:lang w:val="es-CO"/>
        </w:rPr>
      </w:pPr>
      <w:r w:rsidRPr="00CA0677">
        <w:rPr>
          <w:rFonts w:asciiTheme="minorHAnsi" w:hAnsiTheme="minorHAnsi" w:cstheme="minorHAnsi"/>
          <w:b/>
          <w:lang w:val="es-CO"/>
        </w:rPr>
        <w:t>Sonia Paola Vela Acosta</w:t>
      </w:r>
    </w:p>
    <w:p w14:paraId="2088AE54" w14:textId="0E5514C8" w:rsidR="009C3FEF" w:rsidRPr="00CA0677" w:rsidRDefault="00AD00F9" w:rsidP="00B2303A">
      <w:pPr>
        <w:pStyle w:val="Sinespaciado"/>
        <w:tabs>
          <w:tab w:val="right" w:pos="9663"/>
        </w:tabs>
        <w:jc w:val="both"/>
        <w:rPr>
          <w:rFonts w:asciiTheme="minorHAnsi" w:hAnsiTheme="minorHAnsi" w:cstheme="minorHAnsi"/>
          <w:b/>
          <w:lang w:val="es-CO"/>
        </w:rPr>
      </w:pPr>
      <w:r w:rsidRPr="00CA0677">
        <w:rPr>
          <w:rFonts w:asciiTheme="minorHAnsi" w:hAnsiTheme="minorHAnsi" w:cstheme="minorHAnsi"/>
          <w:b/>
          <w:lang w:val="es-CO"/>
        </w:rPr>
        <w:t>Contra</w:t>
      </w:r>
      <w:r w:rsidR="007F356B" w:rsidRPr="00CA0677">
        <w:rPr>
          <w:rFonts w:asciiTheme="minorHAnsi" w:hAnsiTheme="minorHAnsi" w:cstheme="minorHAnsi"/>
          <w:b/>
          <w:lang w:val="es-CO"/>
        </w:rPr>
        <w:t xml:space="preserve">to </w:t>
      </w:r>
      <w:r w:rsidR="003B0EA5" w:rsidRPr="00CA0677">
        <w:rPr>
          <w:rFonts w:asciiTheme="minorHAnsi" w:hAnsiTheme="minorHAnsi" w:cstheme="minorHAnsi"/>
          <w:b/>
          <w:lang w:val="es-CO"/>
        </w:rPr>
        <w:t>1</w:t>
      </w:r>
      <w:r w:rsidR="003462D6" w:rsidRPr="00CA0677">
        <w:rPr>
          <w:rFonts w:asciiTheme="minorHAnsi" w:hAnsiTheme="minorHAnsi" w:cstheme="minorHAnsi"/>
          <w:b/>
          <w:lang w:val="es-CO"/>
        </w:rPr>
        <w:t>282</w:t>
      </w:r>
      <w:r w:rsidR="007F356B" w:rsidRPr="00CA0677">
        <w:rPr>
          <w:rFonts w:asciiTheme="minorHAnsi" w:hAnsiTheme="minorHAnsi" w:cstheme="minorHAnsi"/>
          <w:b/>
          <w:lang w:val="es-CO"/>
        </w:rPr>
        <w:t xml:space="preserve"> de 202</w:t>
      </w:r>
      <w:r w:rsidR="003462D6" w:rsidRPr="00CA0677">
        <w:rPr>
          <w:rFonts w:asciiTheme="minorHAnsi" w:hAnsiTheme="minorHAnsi" w:cstheme="minorHAnsi"/>
          <w:b/>
          <w:lang w:val="es-CO"/>
        </w:rPr>
        <w:t>5</w:t>
      </w:r>
    </w:p>
    <w:sectPr w:rsidR="009C3FEF" w:rsidRPr="00CA0677" w:rsidSect="005B2A0E">
      <w:headerReference w:type="even" r:id="rId14"/>
      <w:headerReference w:type="default" r:id="rId15"/>
      <w:footerReference w:type="even" r:id="rId16"/>
      <w:footerReference w:type="default" r:id="rId17"/>
      <w:headerReference w:type="first" r:id="rId18"/>
      <w:footerReference w:type="first" r:id="rId19"/>
      <w:pgSz w:w="12240" w:h="15840" w:code="1"/>
      <w:pgMar w:top="720" w:right="720" w:bottom="720" w:left="720" w:header="284"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60D81" w14:textId="77777777" w:rsidR="0006474E" w:rsidRDefault="0006474E" w:rsidP="00A4721A">
      <w:r>
        <w:separator/>
      </w:r>
    </w:p>
  </w:endnote>
  <w:endnote w:type="continuationSeparator" w:id="0">
    <w:p w14:paraId="36A8CBD9" w14:textId="77777777" w:rsidR="0006474E" w:rsidRDefault="0006474E" w:rsidP="00A4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B88" w14:textId="77777777" w:rsidR="00E3796B" w:rsidRDefault="00E3796B" w:rsidP="003B759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22FE6CF" w14:textId="77777777" w:rsidR="00E3796B" w:rsidRDefault="00E3796B" w:rsidP="003B759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50E" w14:textId="77777777" w:rsidR="00E3796B" w:rsidRDefault="00E3796B">
    <w:pPr>
      <w:pStyle w:val="Piedepgina"/>
      <w:jc w:val="right"/>
    </w:pPr>
    <w:r>
      <w:fldChar w:fldCharType="begin"/>
    </w:r>
    <w:r>
      <w:instrText>PAGE   \* MERGEFORMAT</w:instrText>
    </w:r>
    <w:r>
      <w:fldChar w:fldCharType="separate"/>
    </w:r>
    <w:r w:rsidRPr="00C17242">
      <w:rPr>
        <w:noProof/>
        <w:lang w:val="es-ES"/>
      </w:rPr>
      <w:t>16</w:t>
    </w:r>
    <w:r>
      <w:rPr>
        <w:noProof/>
        <w:lang w:val="es-ES"/>
      </w:rPr>
      <w:fldChar w:fldCharType="end"/>
    </w:r>
  </w:p>
  <w:p w14:paraId="070B76ED" w14:textId="77777777" w:rsidR="00E3796B" w:rsidRPr="008D3F7D" w:rsidRDefault="00E3796B" w:rsidP="003B7593">
    <w:pPr>
      <w:pStyle w:val="Piedepgina"/>
      <w:ind w:right="360"/>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F091" w14:textId="77777777" w:rsidR="00E3796B" w:rsidRDefault="00E3796B">
    <w:pPr>
      <w:pStyle w:val="Piedepgina"/>
      <w:jc w:val="center"/>
      <w:rPr>
        <w:b/>
        <w:sz w:val="18"/>
        <w:lang w:val="es-MX"/>
      </w:rPr>
    </w:pPr>
  </w:p>
  <w:p w14:paraId="1C99D7C6" w14:textId="77777777" w:rsidR="00E3796B" w:rsidRDefault="00E3796B">
    <w:pPr>
      <w:pStyle w:val="Piedepgina"/>
      <w:jc w:val="center"/>
      <w:rPr>
        <w:b/>
        <w:sz w:val="18"/>
        <w:lang w:val="es-MX"/>
      </w:rPr>
    </w:pPr>
    <w:r>
      <w:rPr>
        <w:b/>
        <w:sz w:val="18"/>
        <w:lang w:val="es-MX"/>
      </w:rPr>
      <w:t>CORPORACIÓN AUTONOMA REGIONAL DE CUNDINAMARCA – CAR</w:t>
    </w:r>
  </w:p>
  <w:p w14:paraId="54F78C63" w14:textId="39285E91" w:rsidR="00E3796B" w:rsidRDefault="00E3796B">
    <w:pPr>
      <w:pStyle w:val="Piedepgina"/>
      <w:jc w:val="center"/>
      <w:rPr>
        <w:sz w:val="18"/>
        <w:lang w:val="es-MX"/>
      </w:rPr>
    </w:pPr>
    <w:r>
      <w:rPr>
        <w:sz w:val="18"/>
        <w:lang w:val="es-MX"/>
      </w:rPr>
      <w:t xml:space="preserve">Carrera 7 36-45     </w:t>
    </w:r>
    <w:r>
      <w:rPr>
        <w:sz w:val="18"/>
        <w:lang w:val="es-MX"/>
      </w:rPr>
      <w:sym w:font="Symbol" w:char="F0B7"/>
    </w:r>
    <w:r>
      <w:rPr>
        <w:sz w:val="18"/>
        <w:lang w:val="es-MX"/>
      </w:rPr>
      <w:t xml:space="preserve"> PBX: 3209000</w:t>
    </w:r>
  </w:p>
  <w:p w14:paraId="37D19A6A" w14:textId="77777777" w:rsidR="00E3796B" w:rsidRPr="00EA36A8" w:rsidRDefault="00E3796B">
    <w:pPr>
      <w:pStyle w:val="Piedepgina"/>
      <w:jc w:val="center"/>
      <w:rPr>
        <w:sz w:val="18"/>
        <w:lang w:val="pt-BR"/>
      </w:rPr>
    </w:pPr>
    <w:r w:rsidRPr="00EA36A8">
      <w:rPr>
        <w:sz w:val="18"/>
        <w:lang w:val="pt-BR"/>
      </w:rPr>
      <w:t xml:space="preserve">A.A. 11645 </w:t>
    </w:r>
    <w:r>
      <w:rPr>
        <w:sz w:val="18"/>
        <w:lang w:val="es-MX"/>
      </w:rPr>
      <w:sym w:font="Symbol" w:char="F0B7"/>
    </w:r>
    <w:hyperlink r:id="rId1" w:history="1">
      <w:r w:rsidRPr="00EA36A8">
        <w:rPr>
          <w:rStyle w:val="Hipervnculo"/>
          <w:lang w:val="pt-BR"/>
        </w:rPr>
        <w:t>www.car.gov.co</w:t>
      </w:r>
    </w:hyperlink>
    <w:r>
      <w:rPr>
        <w:sz w:val="18"/>
        <w:lang w:val="es-MX"/>
      </w:rPr>
      <w:sym w:font="Symbol" w:char="F0B7"/>
    </w:r>
    <w:r w:rsidRPr="00EA36A8">
      <w:rPr>
        <w:sz w:val="18"/>
        <w:lang w:val="pt-BR"/>
      </w:rPr>
      <w:t xml:space="preserve"> E-mail: </w:t>
    </w:r>
    <w:hyperlink r:id="rId2" w:history="1">
      <w:r w:rsidRPr="00EA36A8">
        <w:rPr>
          <w:rStyle w:val="Hipervnculo"/>
          <w:lang w:val="pt-BR"/>
        </w:rPr>
        <w:t>sau@car.gov.co</w:t>
      </w:r>
    </w:hyperlink>
    <w:r w:rsidRPr="00EA36A8">
      <w:rPr>
        <w:sz w:val="18"/>
        <w:lang w:val="pt-BR"/>
      </w:rPr>
      <w:t>, Bogotá, 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4694B" w14:textId="77777777" w:rsidR="0006474E" w:rsidRDefault="0006474E" w:rsidP="00A4721A">
      <w:r>
        <w:separator/>
      </w:r>
    </w:p>
  </w:footnote>
  <w:footnote w:type="continuationSeparator" w:id="0">
    <w:p w14:paraId="7413862B" w14:textId="77777777" w:rsidR="0006474E" w:rsidRDefault="0006474E" w:rsidP="00A47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5034" w14:textId="77777777" w:rsidR="00E3796B" w:rsidRDefault="00E3796B">
    <w:pPr>
      <w:pStyle w:val="Encabezado"/>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end"/>
    </w:r>
  </w:p>
  <w:p w14:paraId="1931AEF6" w14:textId="77777777" w:rsidR="00E3796B" w:rsidRDefault="00E3796B">
    <w:pPr>
      <w:pStyle w:val="Encabezado"/>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A91E" w14:textId="09688F40" w:rsidR="00E3796B" w:rsidRDefault="00E3796B" w:rsidP="00A4721A">
    <w:pPr>
      <w:pStyle w:val="Encabezado"/>
      <w:jc w:val="center"/>
    </w:pPr>
    <w:r w:rsidRPr="008D0C2B">
      <w:rPr>
        <w:i/>
        <w:sz w:val="16"/>
        <w:szCs w:val="16"/>
        <w:lang w:val="es-ES"/>
      </w:rPr>
      <w:t>Con</w:t>
    </w:r>
    <w:r>
      <w:rPr>
        <w:i/>
        <w:sz w:val="16"/>
        <w:szCs w:val="16"/>
        <w:lang w:val="es-ES"/>
      </w:rPr>
      <w:t>t</w:t>
    </w:r>
    <w:r w:rsidRPr="008D0C2B">
      <w:rPr>
        <w:i/>
        <w:sz w:val="16"/>
        <w:szCs w:val="16"/>
        <w:lang w:val="es-ES"/>
      </w:rPr>
      <w:t xml:space="preserve">ratista: </w:t>
    </w:r>
    <w:r>
      <w:rPr>
        <w:i/>
        <w:sz w:val="16"/>
        <w:szCs w:val="16"/>
        <w:lang w:val="es-ES"/>
      </w:rPr>
      <w:t>Sonia Paola Vela Acosta</w:t>
    </w:r>
  </w:p>
  <w:p w14:paraId="6584BBA3" w14:textId="77777777" w:rsidR="00E3796B" w:rsidRDefault="00E3796B" w:rsidP="00A4721A">
    <w:pPr>
      <w:pStyle w:val="Encabezado"/>
      <w:jc w:val="center"/>
      <w:rPr>
        <w:i/>
        <w:sz w:val="16"/>
        <w:szCs w:val="16"/>
        <w:lang w:val="es-ES"/>
      </w:rPr>
    </w:pPr>
    <w:r>
      <w:rPr>
        <w:i/>
        <w:sz w:val="16"/>
        <w:szCs w:val="16"/>
        <w:lang w:val="es-ES"/>
      </w:rPr>
      <w:t>C.C. 52.705.017</w:t>
    </w:r>
  </w:p>
  <w:p w14:paraId="301F50F4" w14:textId="45AFC02E" w:rsidR="00E3796B" w:rsidRDefault="00E3796B" w:rsidP="00A4721A">
    <w:pPr>
      <w:pStyle w:val="Encabezado"/>
      <w:jc w:val="center"/>
      <w:rPr>
        <w:i/>
        <w:sz w:val="16"/>
        <w:szCs w:val="16"/>
        <w:lang w:val="es-ES"/>
      </w:rPr>
    </w:pPr>
    <w:r w:rsidRPr="008D0C2B">
      <w:rPr>
        <w:i/>
        <w:sz w:val="16"/>
        <w:szCs w:val="16"/>
        <w:lang w:val="es-ES"/>
      </w:rPr>
      <w:t xml:space="preserve">Contrato No. </w:t>
    </w:r>
    <w:r>
      <w:rPr>
        <w:i/>
        <w:sz w:val="16"/>
        <w:szCs w:val="16"/>
        <w:lang w:val="es-ES"/>
      </w:rPr>
      <w:t>1</w:t>
    </w:r>
    <w:r w:rsidR="00FB42F1">
      <w:rPr>
        <w:i/>
        <w:sz w:val="16"/>
        <w:szCs w:val="16"/>
        <w:lang w:val="es-ES"/>
      </w:rPr>
      <w:t>282</w:t>
    </w:r>
    <w:r>
      <w:rPr>
        <w:i/>
        <w:sz w:val="16"/>
        <w:szCs w:val="16"/>
        <w:lang w:val="es-ES"/>
      </w:rPr>
      <w:t xml:space="preserve"> de 202</w:t>
    </w:r>
    <w:r w:rsidR="00FB42F1">
      <w:rPr>
        <w:i/>
        <w:sz w:val="16"/>
        <w:szCs w:val="16"/>
        <w:lang w:val="es-ES"/>
      </w:rPr>
      <w:t>5</w:t>
    </w:r>
  </w:p>
  <w:p w14:paraId="7E92B2AA" w14:textId="283052C7" w:rsidR="00E3796B" w:rsidRDefault="00E3796B" w:rsidP="003B7593">
    <w:pPr>
      <w:pStyle w:val="Encabezado"/>
      <w:jc w:val="center"/>
      <w:rPr>
        <w:i/>
        <w:sz w:val="16"/>
        <w:szCs w:val="16"/>
        <w:lang w:val="es-ES"/>
      </w:rPr>
    </w:pPr>
    <w:r>
      <w:rPr>
        <w:i/>
        <w:sz w:val="16"/>
        <w:szCs w:val="16"/>
        <w:lang w:val="es-ES"/>
      </w:rPr>
      <w:t xml:space="preserve">Período de Contrato: </w:t>
    </w:r>
    <w:r w:rsidR="00FB42F1">
      <w:rPr>
        <w:i/>
        <w:sz w:val="16"/>
        <w:szCs w:val="16"/>
        <w:lang w:val="es-ES"/>
      </w:rPr>
      <w:t>febrero</w:t>
    </w:r>
    <w:r>
      <w:rPr>
        <w:i/>
        <w:sz w:val="16"/>
        <w:szCs w:val="16"/>
        <w:lang w:val="es-ES"/>
      </w:rPr>
      <w:t xml:space="preserve"> </w:t>
    </w:r>
    <w:r w:rsidR="00FB42F1">
      <w:rPr>
        <w:i/>
        <w:sz w:val="16"/>
        <w:szCs w:val="16"/>
        <w:lang w:val="es-ES"/>
      </w:rPr>
      <w:t>13</w:t>
    </w:r>
    <w:r>
      <w:rPr>
        <w:i/>
        <w:sz w:val="16"/>
        <w:szCs w:val="16"/>
        <w:lang w:val="es-ES"/>
      </w:rPr>
      <w:t xml:space="preserve"> a</w:t>
    </w:r>
    <w:r w:rsidR="00FB42F1">
      <w:rPr>
        <w:i/>
        <w:sz w:val="16"/>
        <w:szCs w:val="16"/>
        <w:lang w:val="es-ES"/>
      </w:rPr>
      <w:t xml:space="preserve"> diciembre</w:t>
    </w:r>
    <w:r>
      <w:rPr>
        <w:i/>
        <w:sz w:val="16"/>
        <w:szCs w:val="16"/>
        <w:lang w:val="es-ES"/>
      </w:rPr>
      <w:t xml:space="preserve"> 3</w:t>
    </w:r>
    <w:r w:rsidR="00391A0E">
      <w:rPr>
        <w:i/>
        <w:sz w:val="16"/>
        <w:szCs w:val="16"/>
        <w:lang w:val="es-ES"/>
      </w:rPr>
      <w:t>1</w:t>
    </w:r>
    <w:r>
      <w:rPr>
        <w:i/>
        <w:sz w:val="16"/>
        <w:szCs w:val="16"/>
        <w:lang w:val="es-ES"/>
      </w:rPr>
      <w:t xml:space="preserve"> de 202</w:t>
    </w:r>
    <w:r w:rsidR="00FB42F1">
      <w:rPr>
        <w:i/>
        <w:sz w:val="16"/>
        <w:szCs w:val="16"/>
        <w:lang w:val="es-ES"/>
      </w:rPr>
      <w:t>5</w:t>
    </w:r>
  </w:p>
  <w:p w14:paraId="17C48714" w14:textId="77777777" w:rsidR="00E3796B" w:rsidRDefault="00E3796B" w:rsidP="003B7593">
    <w:pPr>
      <w:pStyle w:val="Encabezado"/>
      <w:jc w:val="center"/>
      <w:rPr>
        <w:i/>
        <w:sz w:val="16"/>
        <w:szCs w:val="16"/>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C1695" w14:textId="77777777" w:rsidR="00E3796B" w:rsidRDefault="00E3796B">
    <w:pPr>
      <w:pStyle w:val="Encabezado"/>
      <w:jc w:val="center"/>
      <w:rPr>
        <w:rFonts w:ascii="Arial" w:hAnsi="Arial"/>
        <w:b/>
        <w:sz w:val="24"/>
      </w:rPr>
    </w:pPr>
  </w:p>
  <w:p w14:paraId="183B2F58" w14:textId="77777777" w:rsidR="00E3796B" w:rsidRDefault="00E3796B">
    <w:pPr>
      <w:pStyle w:val="Encabezado"/>
      <w:jc w:val="center"/>
      <w:rPr>
        <w:rFonts w:ascii="Arial" w:hAnsi="Arial"/>
        <w:b/>
        <w:sz w:val="24"/>
      </w:rPr>
    </w:pPr>
    <w:r>
      <w:rPr>
        <w:rFonts w:ascii="Arial" w:hAnsi="Arial"/>
        <w:b/>
        <w:sz w:val="24"/>
      </w:rPr>
      <w:t xml:space="preserve"> (Por la cual se inicia un trámite administrativo ambiental de carácter sancionatorio, se formulan cargos y se impone una medida preventiva)</w:t>
    </w:r>
  </w:p>
  <w:p w14:paraId="3193F4F2" w14:textId="77777777" w:rsidR="00E3796B" w:rsidRDefault="00E3796B">
    <w:pPr>
      <w:pStyle w:val="Encabezado"/>
      <w:jc w:val="center"/>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681B"/>
    <w:multiLevelType w:val="hybridMultilevel"/>
    <w:tmpl w:val="D6645D56"/>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7D3523"/>
    <w:multiLevelType w:val="hybridMultilevel"/>
    <w:tmpl w:val="6464D80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54968F8"/>
    <w:multiLevelType w:val="hybridMultilevel"/>
    <w:tmpl w:val="13920860"/>
    <w:lvl w:ilvl="0" w:tplc="240A000F">
      <w:start w:val="1"/>
      <w:numFmt w:val="decimal"/>
      <w:lvlText w:val="%1."/>
      <w:lvlJc w:val="left"/>
      <w:pPr>
        <w:ind w:left="820" w:hanging="360"/>
      </w:pPr>
      <w:rPr>
        <w:rFonts w:hint="default"/>
      </w:rPr>
    </w:lvl>
    <w:lvl w:ilvl="1" w:tplc="240A0003" w:tentative="1">
      <w:start w:val="1"/>
      <w:numFmt w:val="bullet"/>
      <w:lvlText w:val="o"/>
      <w:lvlJc w:val="left"/>
      <w:pPr>
        <w:ind w:left="1540" w:hanging="360"/>
      </w:pPr>
      <w:rPr>
        <w:rFonts w:ascii="Courier New" w:hAnsi="Courier New" w:cs="Courier New" w:hint="default"/>
      </w:rPr>
    </w:lvl>
    <w:lvl w:ilvl="2" w:tplc="240A0005" w:tentative="1">
      <w:start w:val="1"/>
      <w:numFmt w:val="bullet"/>
      <w:lvlText w:val=""/>
      <w:lvlJc w:val="left"/>
      <w:pPr>
        <w:ind w:left="2260" w:hanging="360"/>
      </w:pPr>
      <w:rPr>
        <w:rFonts w:ascii="Wingdings" w:hAnsi="Wingdings" w:hint="default"/>
      </w:rPr>
    </w:lvl>
    <w:lvl w:ilvl="3" w:tplc="240A0001" w:tentative="1">
      <w:start w:val="1"/>
      <w:numFmt w:val="bullet"/>
      <w:lvlText w:val=""/>
      <w:lvlJc w:val="left"/>
      <w:pPr>
        <w:ind w:left="2980" w:hanging="360"/>
      </w:pPr>
      <w:rPr>
        <w:rFonts w:ascii="Symbol" w:hAnsi="Symbol" w:hint="default"/>
      </w:rPr>
    </w:lvl>
    <w:lvl w:ilvl="4" w:tplc="240A0003" w:tentative="1">
      <w:start w:val="1"/>
      <w:numFmt w:val="bullet"/>
      <w:lvlText w:val="o"/>
      <w:lvlJc w:val="left"/>
      <w:pPr>
        <w:ind w:left="3700" w:hanging="360"/>
      </w:pPr>
      <w:rPr>
        <w:rFonts w:ascii="Courier New" w:hAnsi="Courier New" w:cs="Courier New" w:hint="default"/>
      </w:rPr>
    </w:lvl>
    <w:lvl w:ilvl="5" w:tplc="240A0005" w:tentative="1">
      <w:start w:val="1"/>
      <w:numFmt w:val="bullet"/>
      <w:lvlText w:val=""/>
      <w:lvlJc w:val="left"/>
      <w:pPr>
        <w:ind w:left="4420" w:hanging="360"/>
      </w:pPr>
      <w:rPr>
        <w:rFonts w:ascii="Wingdings" w:hAnsi="Wingdings" w:hint="default"/>
      </w:rPr>
    </w:lvl>
    <w:lvl w:ilvl="6" w:tplc="240A0001" w:tentative="1">
      <w:start w:val="1"/>
      <w:numFmt w:val="bullet"/>
      <w:lvlText w:val=""/>
      <w:lvlJc w:val="left"/>
      <w:pPr>
        <w:ind w:left="5140" w:hanging="360"/>
      </w:pPr>
      <w:rPr>
        <w:rFonts w:ascii="Symbol" w:hAnsi="Symbol" w:hint="default"/>
      </w:rPr>
    </w:lvl>
    <w:lvl w:ilvl="7" w:tplc="240A0003" w:tentative="1">
      <w:start w:val="1"/>
      <w:numFmt w:val="bullet"/>
      <w:lvlText w:val="o"/>
      <w:lvlJc w:val="left"/>
      <w:pPr>
        <w:ind w:left="5860" w:hanging="360"/>
      </w:pPr>
      <w:rPr>
        <w:rFonts w:ascii="Courier New" w:hAnsi="Courier New" w:cs="Courier New" w:hint="default"/>
      </w:rPr>
    </w:lvl>
    <w:lvl w:ilvl="8" w:tplc="240A0005" w:tentative="1">
      <w:start w:val="1"/>
      <w:numFmt w:val="bullet"/>
      <w:lvlText w:val=""/>
      <w:lvlJc w:val="left"/>
      <w:pPr>
        <w:ind w:left="6580" w:hanging="360"/>
      </w:pPr>
      <w:rPr>
        <w:rFonts w:ascii="Wingdings" w:hAnsi="Wingdings" w:hint="default"/>
      </w:rPr>
    </w:lvl>
  </w:abstractNum>
  <w:abstractNum w:abstractNumId="3" w15:restartNumberingAfterBreak="0">
    <w:nsid w:val="06633A48"/>
    <w:multiLevelType w:val="multilevel"/>
    <w:tmpl w:val="06633A48"/>
    <w:lvl w:ilvl="0">
      <w:start w:val="1"/>
      <w:numFmt w:val="decimal"/>
      <w:lvlText w:val="%1)"/>
      <w:lvlJc w:val="left"/>
      <w:pPr>
        <w:ind w:left="720" w:hanging="360"/>
      </w:pPr>
      <w:rPr>
        <w:rFonts w:cstheme="minorBid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8276AA"/>
    <w:multiLevelType w:val="hybridMultilevel"/>
    <w:tmpl w:val="36782A1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0B2423F5"/>
    <w:multiLevelType w:val="hybridMultilevel"/>
    <w:tmpl w:val="6D9A4C3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2A57C84"/>
    <w:multiLevelType w:val="hybridMultilevel"/>
    <w:tmpl w:val="CC6608C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8AE7823"/>
    <w:multiLevelType w:val="hybridMultilevel"/>
    <w:tmpl w:val="3BA81368"/>
    <w:lvl w:ilvl="0" w:tplc="03FC472E">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90B5EC6"/>
    <w:multiLevelType w:val="hybridMultilevel"/>
    <w:tmpl w:val="4560FC4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9855AF"/>
    <w:multiLevelType w:val="hybridMultilevel"/>
    <w:tmpl w:val="BD724F16"/>
    <w:lvl w:ilvl="0" w:tplc="240A0001">
      <w:start w:val="1"/>
      <w:numFmt w:val="bullet"/>
      <w:lvlText w:val=""/>
      <w:lvlJc w:val="left"/>
      <w:pPr>
        <w:ind w:left="820" w:hanging="360"/>
      </w:pPr>
      <w:rPr>
        <w:rFonts w:ascii="Symbol" w:hAnsi="Symbol" w:hint="default"/>
      </w:rPr>
    </w:lvl>
    <w:lvl w:ilvl="1" w:tplc="240A0003" w:tentative="1">
      <w:start w:val="1"/>
      <w:numFmt w:val="bullet"/>
      <w:lvlText w:val="o"/>
      <w:lvlJc w:val="left"/>
      <w:pPr>
        <w:ind w:left="1540" w:hanging="360"/>
      </w:pPr>
      <w:rPr>
        <w:rFonts w:ascii="Courier New" w:hAnsi="Courier New" w:cs="Courier New" w:hint="default"/>
      </w:rPr>
    </w:lvl>
    <w:lvl w:ilvl="2" w:tplc="240A0005" w:tentative="1">
      <w:start w:val="1"/>
      <w:numFmt w:val="bullet"/>
      <w:lvlText w:val=""/>
      <w:lvlJc w:val="left"/>
      <w:pPr>
        <w:ind w:left="2260" w:hanging="360"/>
      </w:pPr>
      <w:rPr>
        <w:rFonts w:ascii="Wingdings" w:hAnsi="Wingdings" w:hint="default"/>
      </w:rPr>
    </w:lvl>
    <w:lvl w:ilvl="3" w:tplc="240A0001" w:tentative="1">
      <w:start w:val="1"/>
      <w:numFmt w:val="bullet"/>
      <w:lvlText w:val=""/>
      <w:lvlJc w:val="left"/>
      <w:pPr>
        <w:ind w:left="2980" w:hanging="360"/>
      </w:pPr>
      <w:rPr>
        <w:rFonts w:ascii="Symbol" w:hAnsi="Symbol" w:hint="default"/>
      </w:rPr>
    </w:lvl>
    <w:lvl w:ilvl="4" w:tplc="240A0003" w:tentative="1">
      <w:start w:val="1"/>
      <w:numFmt w:val="bullet"/>
      <w:lvlText w:val="o"/>
      <w:lvlJc w:val="left"/>
      <w:pPr>
        <w:ind w:left="3700" w:hanging="360"/>
      </w:pPr>
      <w:rPr>
        <w:rFonts w:ascii="Courier New" w:hAnsi="Courier New" w:cs="Courier New" w:hint="default"/>
      </w:rPr>
    </w:lvl>
    <w:lvl w:ilvl="5" w:tplc="240A0005" w:tentative="1">
      <w:start w:val="1"/>
      <w:numFmt w:val="bullet"/>
      <w:lvlText w:val=""/>
      <w:lvlJc w:val="left"/>
      <w:pPr>
        <w:ind w:left="4420" w:hanging="360"/>
      </w:pPr>
      <w:rPr>
        <w:rFonts w:ascii="Wingdings" w:hAnsi="Wingdings" w:hint="default"/>
      </w:rPr>
    </w:lvl>
    <w:lvl w:ilvl="6" w:tplc="240A0001" w:tentative="1">
      <w:start w:val="1"/>
      <w:numFmt w:val="bullet"/>
      <w:lvlText w:val=""/>
      <w:lvlJc w:val="left"/>
      <w:pPr>
        <w:ind w:left="5140" w:hanging="360"/>
      </w:pPr>
      <w:rPr>
        <w:rFonts w:ascii="Symbol" w:hAnsi="Symbol" w:hint="default"/>
      </w:rPr>
    </w:lvl>
    <w:lvl w:ilvl="7" w:tplc="240A0003" w:tentative="1">
      <w:start w:val="1"/>
      <w:numFmt w:val="bullet"/>
      <w:lvlText w:val="o"/>
      <w:lvlJc w:val="left"/>
      <w:pPr>
        <w:ind w:left="5860" w:hanging="360"/>
      </w:pPr>
      <w:rPr>
        <w:rFonts w:ascii="Courier New" w:hAnsi="Courier New" w:cs="Courier New" w:hint="default"/>
      </w:rPr>
    </w:lvl>
    <w:lvl w:ilvl="8" w:tplc="240A0005" w:tentative="1">
      <w:start w:val="1"/>
      <w:numFmt w:val="bullet"/>
      <w:lvlText w:val=""/>
      <w:lvlJc w:val="left"/>
      <w:pPr>
        <w:ind w:left="6580" w:hanging="360"/>
      </w:pPr>
      <w:rPr>
        <w:rFonts w:ascii="Wingdings" w:hAnsi="Wingdings" w:hint="default"/>
      </w:rPr>
    </w:lvl>
  </w:abstractNum>
  <w:abstractNum w:abstractNumId="10" w15:restartNumberingAfterBreak="0">
    <w:nsid w:val="29BC4E4C"/>
    <w:multiLevelType w:val="hybridMultilevel"/>
    <w:tmpl w:val="13920860"/>
    <w:lvl w:ilvl="0" w:tplc="240A000F">
      <w:start w:val="1"/>
      <w:numFmt w:val="decimal"/>
      <w:lvlText w:val="%1."/>
      <w:lvlJc w:val="left"/>
      <w:pPr>
        <w:ind w:left="820" w:hanging="360"/>
      </w:pPr>
      <w:rPr>
        <w:rFonts w:hint="default"/>
      </w:rPr>
    </w:lvl>
    <w:lvl w:ilvl="1" w:tplc="240A0003" w:tentative="1">
      <w:start w:val="1"/>
      <w:numFmt w:val="bullet"/>
      <w:lvlText w:val="o"/>
      <w:lvlJc w:val="left"/>
      <w:pPr>
        <w:ind w:left="1540" w:hanging="360"/>
      </w:pPr>
      <w:rPr>
        <w:rFonts w:ascii="Courier New" w:hAnsi="Courier New" w:cs="Courier New" w:hint="default"/>
      </w:rPr>
    </w:lvl>
    <w:lvl w:ilvl="2" w:tplc="240A0005" w:tentative="1">
      <w:start w:val="1"/>
      <w:numFmt w:val="bullet"/>
      <w:lvlText w:val=""/>
      <w:lvlJc w:val="left"/>
      <w:pPr>
        <w:ind w:left="2260" w:hanging="360"/>
      </w:pPr>
      <w:rPr>
        <w:rFonts w:ascii="Wingdings" w:hAnsi="Wingdings" w:hint="default"/>
      </w:rPr>
    </w:lvl>
    <w:lvl w:ilvl="3" w:tplc="240A0001" w:tentative="1">
      <w:start w:val="1"/>
      <w:numFmt w:val="bullet"/>
      <w:lvlText w:val=""/>
      <w:lvlJc w:val="left"/>
      <w:pPr>
        <w:ind w:left="2980" w:hanging="360"/>
      </w:pPr>
      <w:rPr>
        <w:rFonts w:ascii="Symbol" w:hAnsi="Symbol" w:hint="default"/>
      </w:rPr>
    </w:lvl>
    <w:lvl w:ilvl="4" w:tplc="240A0003" w:tentative="1">
      <w:start w:val="1"/>
      <w:numFmt w:val="bullet"/>
      <w:lvlText w:val="o"/>
      <w:lvlJc w:val="left"/>
      <w:pPr>
        <w:ind w:left="3700" w:hanging="360"/>
      </w:pPr>
      <w:rPr>
        <w:rFonts w:ascii="Courier New" w:hAnsi="Courier New" w:cs="Courier New" w:hint="default"/>
      </w:rPr>
    </w:lvl>
    <w:lvl w:ilvl="5" w:tplc="240A0005" w:tentative="1">
      <w:start w:val="1"/>
      <w:numFmt w:val="bullet"/>
      <w:lvlText w:val=""/>
      <w:lvlJc w:val="left"/>
      <w:pPr>
        <w:ind w:left="4420" w:hanging="360"/>
      </w:pPr>
      <w:rPr>
        <w:rFonts w:ascii="Wingdings" w:hAnsi="Wingdings" w:hint="default"/>
      </w:rPr>
    </w:lvl>
    <w:lvl w:ilvl="6" w:tplc="240A0001" w:tentative="1">
      <w:start w:val="1"/>
      <w:numFmt w:val="bullet"/>
      <w:lvlText w:val=""/>
      <w:lvlJc w:val="left"/>
      <w:pPr>
        <w:ind w:left="5140" w:hanging="360"/>
      </w:pPr>
      <w:rPr>
        <w:rFonts w:ascii="Symbol" w:hAnsi="Symbol" w:hint="default"/>
      </w:rPr>
    </w:lvl>
    <w:lvl w:ilvl="7" w:tplc="240A0003" w:tentative="1">
      <w:start w:val="1"/>
      <w:numFmt w:val="bullet"/>
      <w:lvlText w:val="o"/>
      <w:lvlJc w:val="left"/>
      <w:pPr>
        <w:ind w:left="5860" w:hanging="360"/>
      </w:pPr>
      <w:rPr>
        <w:rFonts w:ascii="Courier New" w:hAnsi="Courier New" w:cs="Courier New" w:hint="default"/>
      </w:rPr>
    </w:lvl>
    <w:lvl w:ilvl="8" w:tplc="240A0005" w:tentative="1">
      <w:start w:val="1"/>
      <w:numFmt w:val="bullet"/>
      <w:lvlText w:val=""/>
      <w:lvlJc w:val="left"/>
      <w:pPr>
        <w:ind w:left="6580" w:hanging="360"/>
      </w:pPr>
      <w:rPr>
        <w:rFonts w:ascii="Wingdings" w:hAnsi="Wingdings" w:hint="default"/>
      </w:rPr>
    </w:lvl>
  </w:abstractNum>
  <w:abstractNum w:abstractNumId="11" w15:restartNumberingAfterBreak="0">
    <w:nsid w:val="399E1D6E"/>
    <w:multiLevelType w:val="hybridMultilevel"/>
    <w:tmpl w:val="300C9CD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4DBF5E39"/>
    <w:multiLevelType w:val="hybridMultilevel"/>
    <w:tmpl w:val="0D5E2C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0272FEF"/>
    <w:multiLevelType w:val="hybridMultilevel"/>
    <w:tmpl w:val="D66433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32168B4"/>
    <w:multiLevelType w:val="hybridMultilevel"/>
    <w:tmpl w:val="D73841A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53442B04"/>
    <w:multiLevelType w:val="hybridMultilevel"/>
    <w:tmpl w:val="F6EA39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A2737"/>
    <w:multiLevelType w:val="hybridMultilevel"/>
    <w:tmpl w:val="4F96830A"/>
    <w:lvl w:ilvl="0" w:tplc="6D4ED284">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F306FDB"/>
    <w:multiLevelType w:val="hybridMultilevel"/>
    <w:tmpl w:val="7B2A5BCE"/>
    <w:lvl w:ilvl="0" w:tplc="240A000F">
      <w:start w:val="1"/>
      <w:numFmt w:val="decimal"/>
      <w:lvlText w:val="%1."/>
      <w:lvlJc w:val="left"/>
      <w:pPr>
        <w:ind w:left="518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F5750BE"/>
    <w:multiLevelType w:val="hybridMultilevel"/>
    <w:tmpl w:val="8E7A886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66453799"/>
    <w:multiLevelType w:val="hybridMultilevel"/>
    <w:tmpl w:val="3A9E3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EB855AF"/>
    <w:multiLevelType w:val="hybridMultilevel"/>
    <w:tmpl w:val="DF8A30F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2C46A4"/>
    <w:multiLevelType w:val="hybridMultilevel"/>
    <w:tmpl w:val="942AB5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F420A70"/>
    <w:multiLevelType w:val="hybridMultilevel"/>
    <w:tmpl w:val="418638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2585D79"/>
    <w:multiLevelType w:val="hybridMultilevel"/>
    <w:tmpl w:val="7DC42FEC"/>
    <w:lvl w:ilvl="0" w:tplc="0032F8DE">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3"/>
  </w:num>
  <w:num w:numId="2">
    <w:abstractNumId w:val="0"/>
  </w:num>
  <w:num w:numId="3">
    <w:abstractNumId w:val="17"/>
  </w:num>
  <w:num w:numId="4">
    <w:abstractNumId w:val="4"/>
  </w:num>
  <w:num w:numId="5">
    <w:abstractNumId w:val="11"/>
  </w:num>
  <w:num w:numId="6">
    <w:abstractNumId w:val="5"/>
  </w:num>
  <w:num w:numId="7">
    <w:abstractNumId w:val="16"/>
  </w:num>
  <w:num w:numId="8">
    <w:abstractNumId w:val="1"/>
  </w:num>
  <w:num w:numId="9">
    <w:abstractNumId w:val="22"/>
  </w:num>
  <w:num w:numId="10">
    <w:abstractNumId w:val="20"/>
  </w:num>
  <w:num w:numId="11">
    <w:abstractNumId w:val="14"/>
  </w:num>
  <w:num w:numId="12">
    <w:abstractNumId w:val="18"/>
  </w:num>
  <w:num w:numId="13">
    <w:abstractNumId w:val="6"/>
  </w:num>
  <w:num w:numId="14">
    <w:abstractNumId w:val="23"/>
  </w:num>
  <w:num w:numId="15">
    <w:abstractNumId w:val="2"/>
  </w:num>
  <w:num w:numId="16">
    <w:abstractNumId w:val="3"/>
  </w:num>
  <w:num w:numId="17">
    <w:abstractNumId w:val="10"/>
  </w:num>
  <w:num w:numId="18">
    <w:abstractNumId w:val="9"/>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19"/>
  </w:num>
  <w:num w:numId="24">
    <w:abstractNumId w:val="21"/>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0F9"/>
    <w:rsid w:val="00000020"/>
    <w:rsid w:val="00000533"/>
    <w:rsid w:val="00000C7A"/>
    <w:rsid w:val="000012E6"/>
    <w:rsid w:val="00001730"/>
    <w:rsid w:val="000021F0"/>
    <w:rsid w:val="00003131"/>
    <w:rsid w:val="00003E89"/>
    <w:rsid w:val="000048B7"/>
    <w:rsid w:val="00004B32"/>
    <w:rsid w:val="00005693"/>
    <w:rsid w:val="000057E1"/>
    <w:rsid w:val="00005A57"/>
    <w:rsid w:val="00006038"/>
    <w:rsid w:val="00006D96"/>
    <w:rsid w:val="000070DC"/>
    <w:rsid w:val="000072D9"/>
    <w:rsid w:val="000079EA"/>
    <w:rsid w:val="000103F9"/>
    <w:rsid w:val="0001062A"/>
    <w:rsid w:val="000108B0"/>
    <w:rsid w:val="00011301"/>
    <w:rsid w:val="00012243"/>
    <w:rsid w:val="00012A7B"/>
    <w:rsid w:val="00013418"/>
    <w:rsid w:val="0001426C"/>
    <w:rsid w:val="00015676"/>
    <w:rsid w:val="0001572E"/>
    <w:rsid w:val="00015AFC"/>
    <w:rsid w:val="0001656F"/>
    <w:rsid w:val="00016904"/>
    <w:rsid w:val="00017AB9"/>
    <w:rsid w:val="0002075F"/>
    <w:rsid w:val="00020D34"/>
    <w:rsid w:val="0002136E"/>
    <w:rsid w:val="00022D87"/>
    <w:rsid w:val="00023C67"/>
    <w:rsid w:val="000242EE"/>
    <w:rsid w:val="0002477A"/>
    <w:rsid w:val="00024798"/>
    <w:rsid w:val="0002518F"/>
    <w:rsid w:val="000275FF"/>
    <w:rsid w:val="0002768A"/>
    <w:rsid w:val="00030763"/>
    <w:rsid w:val="00033344"/>
    <w:rsid w:val="0003390F"/>
    <w:rsid w:val="0003699D"/>
    <w:rsid w:val="000373CE"/>
    <w:rsid w:val="000377F7"/>
    <w:rsid w:val="00040AF2"/>
    <w:rsid w:val="000419FC"/>
    <w:rsid w:val="00042523"/>
    <w:rsid w:val="00042AE8"/>
    <w:rsid w:val="00042F37"/>
    <w:rsid w:val="00045510"/>
    <w:rsid w:val="0004570D"/>
    <w:rsid w:val="00046966"/>
    <w:rsid w:val="000470DA"/>
    <w:rsid w:val="0004770D"/>
    <w:rsid w:val="000502E6"/>
    <w:rsid w:val="000504C0"/>
    <w:rsid w:val="00051809"/>
    <w:rsid w:val="00051C49"/>
    <w:rsid w:val="00052DF3"/>
    <w:rsid w:val="0005635C"/>
    <w:rsid w:val="0005688F"/>
    <w:rsid w:val="00056982"/>
    <w:rsid w:val="00057650"/>
    <w:rsid w:val="00057B9C"/>
    <w:rsid w:val="00060161"/>
    <w:rsid w:val="000603D3"/>
    <w:rsid w:val="00062241"/>
    <w:rsid w:val="00063D54"/>
    <w:rsid w:val="00063F49"/>
    <w:rsid w:val="0006474E"/>
    <w:rsid w:val="000649AD"/>
    <w:rsid w:val="00065713"/>
    <w:rsid w:val="00065F23"/>
    <w:rsid w:val="000667BA"/>
    <w:rsid w:val="0007010C"/>
    <w:rsid w:val="00070C5B"/>
    <w:rsid w:val="00070F92"/>
    <w:rsid w:val="0007113F"/>
    <w:rsid w:val="00071150"/>
    <w:rsid w:val="000717E8"/>
    <w:rsid w:val="00071E5B"/>
    <w:rsid w:val="00072AA7"/>
    <w:rsid w:val="000736A4"/>
    <w:rsid w:val="00073C32"/>
    <w:rsid w:val="00073EA3"/>
    <w:rsid w:val="00074666"/>
    <w:rsid w:val="00074E80"/>
    <w:rsid w:val="00075B1C"/>
    <w:rsid w:val="00075DA8"/>
    <w:rsid w:val="0007776A"/>
    <w:rsid w:val="00077824"/>
    <w:rsid w:val="000778E8"/>
    <w:rsid w:val="00077909"/>
    <w:rsid w:val="00082C19"/>
    <w:rsid w:val="000834F5"/>
    <w:rsid w:val="000844E8"/>
    <w:rsid w:val="0008467A"/>
    <w:rsid w:val="000846ED"/>
    <w:rsid w:val="00085882"/>
    <w:rsid w:val="00085B7C"/>
    <w:rsid w:val="000867C3"/>
    <w:rsid w:val="0008783A"/>
    <w:rsid w:val="00090619"/>
    <w:rsid w:val="000910E5"/>
    <w:rsid w:val="00092AD9"/>
    <w:rsid w:val="000933B8"/>
    <w:rsid w:val="00093F0F"/>
    <w:rsid w:val="00094589"/>
    <w:rsid w:val="00094927"/>
    <w:rsid w:val="0009516F"/>
    <w:rsid w:val="0009556A"/>
    <w:rsid w:val="00095A71"/>
    <w:rsid w:val="000966D6"/>
    <w:rsid w:val="00096971"/>
    <w:rsid w:val="000978F4"/>
    <w:rsid w:val="000A078A"/>
    <w:rsid w:val="000A0A5F"/>
    <w:rsid w:val="000A112D"/>
    <w:rsid w:val="000A23F8"/>
    <w:rsid w:val="000A2884"/>
    <w:rsid w:val="000A3FA0"/>
    <w:rsid w:val="000A5824"/>
    <w:rsid w:val="000B0364"/>
    <w:rsid w:val="000B122E"/>
    <w:rsid w:val="000B335D"/>
    <w:rsid w:val="000B4422"/>
    <w:rsid w:val="000B455F"/>
    <w:rsid w:val="000B4CFA"/>
    <w:rsid w:val="000B570C"/>
    <w:rsid w:val="000B665F"/>
    <w:rsid w:val="000B6C0A"/>
    <w:rsid w:val="000B7C42"/>
    <w:rsid w:val="000C04E9"/>
    <w:rsid w:val="000C08F3"/>
    <w:rsid w:val="000C142F"/>
    <w:rsid w:val="000C1F20"/>
    <w:rsid w:val="000C2754"/>
    <w:rsid w:val="000C5CEC"/>
    <w:rsid w:val="000C6D0B"/>
    <w:rsid w:val="000C6D20"/>
    <w:rsid w:val="000D030C"/>
    <w:rsid w:val="000D0937"/>
    <w:rsid w:val="000D0F99"/>
    <w:rsid w:val="000D1353"/>
    <w:rsid w:val="000D1A6D"/>
    <w:rsid w:val="000D1E7D"/>
    <w:rsid w:val="000D34AE"/>
    <w:rsid w:val="000D3D83"/>
    <w:rsid w:val="000D45EC"/>
    <w:rsid w:val="000D4E3E"/>
    <w:rsid w:val="000D50C6"/>
    <w:rsid w:val="000D60A3"/>
    <w:rsid w:val="000D610C"/>
    <w:rsid w:val="000D6EC6"/>
    <w:rsid w:val="000D725E"/>
    <w:rsid w:val="000D730B"/>
    <w:rsid w:val="000D7BF1"/>
    <w:rsid w:val="000D7D23"/>
    <w:rsid w:val="000D7DB1"/>
    <w:rsid w:val="000E0DC7"/>
    <w:rsid w:val="000E15AA"/>
    <w:rsid w:val="000E16A0"/>
    <w:rsid w:val="000E1E80"/>
    <w:rsid w:val="000E23A4"/>
    <w:rsid w:val="000E2FCD"/>
    <w:rsid w:val="000E3BD9"/>
    <w:rsid w:val="000E46D1"/>
    <w:rsid w:val="000E5432"/>
    <w:rsid w:val="000E5D26"/>
    <w:rsid w:val="000E6371"/>
    <w:rsid w:val="000E65C3"/>
    <w:rsid w:val="000E6DE5"/>
    <w:rsid w:val="000F057B"/>
    <w:rsid w:val="000F1DB4"/>
    <w:rsid w:val="000F294A"/>
    <w:rsid w:val="000F41A9"/>
    <w:rsid w:val="000F4640"/>
    <w:rsid w:val="000F48C0"/>
    <w:rsid w:val="000F4A37"/>
    <w:rsid w:val="000F4A39"/>
    <w:rsid w:val="000F5F4D"/>
    <w:rsid w:val="000F5F85"/>
    <w:rsid w:val="000F6048"/>
    <w:rsid w:val="000F689E"/>
    <w:rsid w:val="000F6F4C"/>
    <w:rsid w:val="00100107"/>
    <w:rsid w:val="00100BCA"/>
    <w:rsid w:val="00101A48"/>
    <w:rsid w:val="00102687"/>
    <w:rsid w:val="00102839"/>
    <w:rsid w:val="00103650"/>
    <w:rsid w:val="00103728"/>
    <w:rsid w:val="0010475E"/>
    <w:rsid w:val="00104F29"/>
    <w:rsid w:val="001056BE"/>
    <w:rsid w:val="00106305"/>
    <w:rsid w:val="001065BE"/>
    <w:rsid w:val="001066B8"/>
    <w:rsid w:val="001066E3"/>
    <w:rsid w:val="00107133"/>
    <w:rsid w:val="00107B89"/>
    <w:rsid w:val="00107D40"/>
    <w:rsid w:val="001103A7"/>
    <w:rsid w:val="00110AB8"/>
    <w:rsid w:val="0011119A"/>
    <w:rsid w:val="00112097"/>
    <w:rsid w:val="00112905"/>
    <w:rsid w:val="00112CF2"/>
    <w:rsid w:val="00113E1E"/>
    <w:rsid w:val="001144B1"/>
    <w:rsid w:val="00114985"/>
    <w:rsid w:val="00115598"/>
    <w:rsid w:val="001162BC"/>
    <w:rsid w:val="00116B2B"/>
    <w:rsid w:val="00117E04"/>
    <w:rsid w:val="00121939"/>
    <w:rsid w:val="00121CB4"/>
    <w:rsid w:val="00122835"/>
    <w:rsid w:val="00123037"/>
    <w:rsid w:val="001231DB"/>
    <w:rsid w:val="00124625"/>
    <w:rsid w:val="0012471D"/>
    <w:rsid w:val="00124967"/>
    <w:rsid w:val="00124E2A"/>
    <w:rsid w:val="00125EB1"/>
    <w:rsid w:val="00125F3F"/>
    <w:rsid w:val="00126152"/>
    <w:rsid w:val="00132259"/>
    <w:rsid w:val="001323C0"/>
    <w:rsid w:val="001324D3"/>
    <w:rsid w:val="00132A98"/>
    <w:rsid w:val="00133FD5"/>
    <w:rsid w:val="00134D48"/>
    <w:rsid w:val="00134E3E"/>
    <w:rsid w:val="00135387"/>
    <w:rsid w:val="0013571B"/>
    <w:rsid w:val="00135DA6"/>
    <w:rsid w:val="0014082C"/>
    <w:rsid w:val="001419F4"/>
    <w:rsid w:val="00142075"/>
    <w:rsid w:val="0014291A"/>
    <w:rsid w:val="001433FB"/>
    <w:rsid w:val="001436B9"/>
    <w:rsid w:val="00143731"/>
    <w:rsid w:val="001440DB"/>
    <w:rsid w:val="00147009"/>
    <w:rsid w:val="00150043"/>
    <w:rsid w:val="00150316"/>
    <w:rsid w:val="00151C36"/>
    <w:rsid w:val="00151D94"/>
    <w:rsid w:val="00153C09"/>
    <w:rsid w:val="00153FA4"/>
    <w:rsid w:val="0015550C"/>
    <w:rsid w:val="00157366"/>
    <w:rsid w:val="001573C1"/>
    <w:rsid w:val="00160611"/>
    <w:rsid w:val="00160E8D"/>
    <w:rsid w:val="00161067"/>
    <w:rsid w:val="0016138E"/>
    <w:rsid w:val="00161608"/>
    <w:rsid w:val="00161D6F"/>
    <w:rsid w:val="0016286E"/>
    <w:rsid w:val="0016348D"/>
    <w:rsid w:val="00163FDA"/>
    <w:rsid w:val="00164237"/>
    <w:rsid w:val="001642B8"/>
    <w:rsid w:val="0016454D"/>
    <w:rsid w:val="0016476F"/>
    <w:rsid w:val="00164E03"/>
    <w:rsid w:val="0016596B"/>
    <w:rsid w:val="00165FF7"/>
    <w:rsid w:val="00166A97"/>
    <w:rsid w:val="00166E9B"/>
    <w:rsid w:val="00166F18"/>
    <w:rsid w:val="00167BBC"/>
    <w:rsid w:val="00167F03"/>
    <w:rsid w:val="001701BE"/>
    <w:rsid w:val="00170AC6"/>
    <w:rsid w:val="00170D27"/>
    <w:rsid w:val="00170EEF"/>
    <w:rsid w:val="00172184"/>
    <w:rsid w:val="00172260"/>
    <w:rsid w:val="00172EAF"/>
    <w:rsid w:val="00175B9F"/>
    <w:rsid w:val="001761B6"/>
    <w:rsid w:val="00176863"/>
    <w:rsid w:val="001802BC"/>
    <w:rsid w:val="001817F6"/>
    <w:rsid w:val="001818C0"/>
    <w:rsid w:val="00182BAE"/>
    <w:rsid w:val="001833B9"/>
    <w:rsid w:val="001836D6"/>
    <w:rsid w:val="001839BE"/>
    <w:rsid w:val="001845EE"/>
    <w:rsid w:val="00184D17"/>
    <w:rsid w:val="00184E9C"/>
    <w:rsid w:val="00184EBA"/>
    <w:rsid w:val="00186365"/>
    <w:rsid w:val="001907BA"/>
    <w:rsid w:val="00191A5B"/>
    <w:rsid w:val="00193716"/>
    <w:rsid w:val="00193855"/>
    <w:rsid w:val="001944E4"/>
    <w:rsid w:val="0019711B"/>
    <w:rsid w:val="001A0C7B"/>
    <w:rsid w:val="001A0F3E"/>
    <w:rsid w:val="001A1A9A"/>
    <w:rsid w:val="001A2209"/>
    <w:rsid w:val="001A2A6A"/>
    <w:rsid w:val="001A2EEA"/>
    <w:rsid w:val="001A462B"/>
    <w:rsid w:val="001A5011"/>
    <w:rsid w:val="001A6A43"/>
    <w:rsid w:val="001A6DAB"/>
    <w:rsid w:val="001B057B"/>
    <w:rsid w:val="001B1928"/>
    <w:rsid w:val="001B1B4A"/>
    <w:rsid w:val="001B1BF2"/>
    <w:rsid w:val="001B2AC6"/>
    <w:rsid w:val="001B2F39"/>
    <w:rsid w:val="001B38A0"/>
    <w:rsid w:val="001B3C3C"/>
    <w:rsid w:val="001B4695"/>
    <w:rsid w:val="001B555D"/>
    <w:rsid w:val="001B5FEC"/>
    <w:rsid w:val="001B6677"/>
    <w:rsid w:val="001C02BE"/>
    <w:rsid w:val="001C04C7"/>
    <w:rsid w:val="001C0F4C"/>
    <w:rsid w:val="001C0F96"/>
    <w:rsid w:val="001C1D02"/>
    <w:rsid w:val="001C2340"/>
    <w:rsid w:val="001C2458"/>
    <w:rsid w:val="001C2EE1"/>
    <w:rsid w:val="001C32F6"/>
    <w:rsid w:val="001C356B"/>
    <w:rsid w:val="001C5237"/>
    <w:rsid w:val="001C544C"/>
    <w:rsid w:val="001C5572"/>
    <w:rsid w:val="001C55A7"/>
    <w:rsid w:val="001C6B1A"/>
    <w:rsid w:val="001C758A"/>
    <w:rsid w:val="001C7E96"/>
    <w:rsid w:val="001D0E4D"/>
    <w:rsid w:val="001D0EF6"/>
    <w:rsid w:val="001D1032"/>
    <w:rsid w:val="001D356B"/>
    <w:rsid w:val="001D429C"/>
    <w:rsid w:val="001D4ECD"/>
    <w:rsid w:val="001D5199"/>
    <w:rsid w:val="001D5E47"/>
    <w:rsid w:val="001D5FFD"/>
    <w:rsid w:val="001D7065"/>
    <w:rsid w:val="001D74B5"/>
    <w:rsid w:val="001E1170"/>
    <w:rsid w:val="001E1585"/>
    <w:rsid w:val="001E1F2B"/>
    <w:rsid w:val="001E2025"/>
    <w:rsid w:val="001E29CE"/>
    <w:rsid w:val="001E3C87"/>
    <w:rsid w:val="001E47AA"/>
    <w:rsid w:val="001E4C07"/>
    <w:rsid w:val="001E4F3B"/>
    <w:rsid w:val="001E60D6"/>
    <w:rsid w:val="001E73F8"/>
    <w:rsid w:val="001E754D"/>
    <w:rsid w:val="001F0293"/>
    <w:rsid w:val="001F0BAA"/>
    <w:rsid w:val="001F1991"/>
    <w:rsid w:val="001F2B26"/>
    <w:rsid w:val="001F31C7"/>
    <w:rsid w:val="001F37ED"/>
    <w:rsid w:val="001F3984"/>
    <w:rsid w:val="001F548A"/>
    <w:rsid w:val="002004EC"/>
    <w:rsid w:val="0020248A"/>
    <w:rsid w:val="0020265A"/>
    <w:rsid w:val="002042F8"/>
    <w:rsid w:val="00204C2A"/>
    <w:rsid w:val="002051C3"/>
    <w:rsid w:val="00205F37"/>
    <w:rsid w:val="00206BD6"/>
    <w:rsid w:val="0020735B"/>
    <w:rsid w:val="00207999"/>
    <w:rsid w:val="002104AD"/>
    <w:rsid w:val="00211A86"/>
    <w:rsid w:val="002128E4"/>
    <w:rsid w:val="00214264"/>
    <w:rsid w:val="00214CF0"/>
    <w:rsid w:val="00214E1C"/>
    <w:rsid w:val="00215213"/>
    <w:rsid w:val="002154D6"/>
    <w:rsid w:val="00216604"/>
    <w:rsid w:val="002168A8"/>
    <w:rsid w:val="002172E6"/>
    <w:rsid w:val="002177E1"/>
    <w:rsid w:val="00217F57"/>
    <w:rsid w:val="002200D6"/>
    <w:rsid w:val="002204E2"/>
    <w:rsid w:val="00220AE2"/>
    <w:rsid w:val="00221F15"/>
    <w:rsid w:val="0022260A"/>
    <w:rsid w:val="00222F81"/>
    <w:rsid w:val="002245B0"/>
    <w:rsid w:val="00225308"/>
    <w:rsid w:val="00226174"/>
    <w:rsid w:val="00226E7D"/>
    <w:rsid w:val="002278AB"/>
    <w:rsid w:val="00227A54"/>
    <w:rsid w:val="002308F0"/>
    <w:rsid w:val="002311B8"/>
    <w:rsid w:val="00231E54"/>
    <w:rsid w:val="002322F0"/>
    <w:rsid w:val="0023452A"/>
    <w:rsid w:val="0023477E"/>
    <w:rsid w:val="00236A70"/>
    <w:rsid w:val="002373EE"/>
    <w:rsid w:val="002406D2"/>
    <w:rsid w:val="00240895"/>
    <w:rsid w:val="0024100E"/>
    <w:rsid w:val="0024134D"/>
    <w:rsid w:val="002423F1"/>
    <w:rsid w:val="002427C3"/>
    <w:rsid w:val="002428DE"/>
    <w:rsid w:val="0024469D"/>
    <w:rsid w:val="00244BE8"/>
    <w:rsid w:val="00244DBB"/>
    <w:rsid w:val="00244F54"/>
    <w:rsid w:val="00245BE0"/>
    <w:rsid w:val="0024613A"/>
    <w:rsid w:val="002504E7"/>
    <w:rsid w:val="00250C50"/>
    <w:rsid w:val="0025113C"/>
    <w:rsid w:val="002527FB"/>
    <w:rsid w:val="00253847"/>
    <w:rsid w:val="002540FE"/>
    <w:rsid w:val="0025432B"/>
    <w:rsid w:val="002545D9"/>
    <w:rsid w:val="002557C7"/>
    <w:rsid w:val="0025697E"/>
    <w:rsid w:val="00256AD5"/>
    <w:rsid w:val="00260F34"/>
    <w:rsid w:val="002627D8"/>
    <w:rsid w:val="0026289D"/>
    <w:rsid w:val="00263293"/>
    <w:rsid w:val="00263BAF"/>
    <w:rsid w:val="00263CFE"/>
    <w:rsid w:val="00263D73"/>
    <w:rsid w:val="0026516F"/>
    <w:rsid w:val="002656BC"/>
    <w:rsid w:val="0026614D"/>
    <w:rsid w:val="00270340"/>
    <w:rsid w:val="0027060C"/>
    <w:rsid w:val="0027068E"/>
    <w:rsid w:val="00270D12"/>
    <w:rsid w:val="00271A12"/>
    <w:rsid w:val="00271BD8"/>
    <w:rsid w:val="00271CC3"/>
    <w:rsid w:val="00274088"/>
    <w:rsid w:val="0027499E"/>
    <w:rsid w:val="002758DA"/>
    <w:rsid w:val="002769B5"/>
    <w:rsid w:val="002771F3"/>
    <w:rsid w:val="00277371"/>
    <w:rsid w:val="0028040B"/>
    <w:rsid w:val="00281882"/>
    <w:rsid w:val="00281B49"/>
    <w:rsid w:val="0028212D"/>
    <w:rsid w:val="00282299"/>
    <w:rsid w:val="00282473"/>
    <w:rsid w:val="00283055"/>
    <w:rsid w:val="00283CE7"/>
    <w:rsid w:val="00284C90"/>
    <w:rsid w:val="00285C66"/>
    <w:rsid w:val="00286949"/>
    <w:rsid w:val="00290254"/>
    <w:rsid w:val="00290D08"/>
    <w:rsid w:val="00291549"/>
    <w:rsid w:val="002930E2"/>
    <w:rsid w:val="00294154"/>
    <w:rsid w:val="002942B3"/>
    <w:rsid w:val="00295C0B"/>
    <w:rsid w:val="002963C4"/>
    <w:rsid w:val="0029775B"/>
    <w:rsid w:val="002A206A"/>
    <w:rsid w:val="002A2295"/>
    <w:rsid w:val="002A2E8D"/>
    <w:rsid w:val="002A2F2E"/>
    <w:rsid w:val="002A3DFA"/>
    <w:rsid w:val="002A40E4"/>
    <w:rsid w:val="002A412B"/>
    <w:rsid w:val="002A4B9D"/>
    <w:rsid w:val="002A62C2"/>
    <w:rsid w:val="002A6ABB"/>
    <w:rsid w:val="002A6B58"/>
    <w:rsid w:val="002A6C3F"/>
    <w:rsid w:val="002A6C61"/>
    <w:rsid w:val="002A6F17"/>
    <w:rsid w:val="002A72E1"/>
    <w:rsid w:val="002A7443"/>
    <w:rsid w:val="002A7664"/>
    <w:rsid w:val="002B0085"/>
    <w:rsid w:val="002B049C"/>
    <w:rsid w:val="002B0F21"/>
    <w:rsid w:val="002B1C56"/>
    <w:rsid w:val="002B1FA0"/>
    <w:rsid w:val="002B245D"/>
    <w:rsid w:val="002B3996"/>
    <w:rsid w:val="002B39BC"/>
    <w:rsid w:val="002B3F59"/>
    <w:rsid w:val="002B5C42"/>
    <w:rsid w:val="002B7029"/>
    <w:rsid w:val="002B7241"/>
    <w:rsid w:val="002B7666"/>
    <w:rsid w:val="002C0085"/>
    <w:rsid w:val="002C095E"/>
    <w:rsid w:val="002C09CA"/>
    <w:rsid w:val="002C1B1C"/>
    <w:rsid w:val="002C1CF4"/>
    <w:rsid w:val="002C2120"/>
    <w:rsid w:val="002C2AAF"/>
    <w:rsid w:val="002C443C"/>
    <w:rsid w:val="002C45F1"/>
    <w:rsid w:val="002C4636"/>
    <w:rsid w:val="002C4850"/>
    <w:rsid w:val="002C4C9A"/>
    <w:rsid w:val="002C5F0E"/>
    <w:rsid w:val="002C6075"/>
    <w:rsid w:val="002C6A09"/>
    <w:rsid w:val="002C6C0E"/>
    <w:rsid w:val="002C6FCD"/>
    <w:rsid w:val="002C70E9"/>
    <w:rsid w:val="002D0006"/>
    <w:rsid w:val="002D0124"/>
    <w:rsid w:val="002D0233"/>
    <w:rsid w:val="002D1244"/>
    <w:rsid w:val="002D1961"/>
    <w:rsid w:val="002D2ACE"/>
    <w:rsid w:val="002D39E4"/>
    <w:rsid w:val="002D3B79"/>
    <w:rsid w:val="002D3D72"/>
    <w:rsid w:val="002D4490"/>
    <w:rsid w:val="002D4834"/>
    <w:rsid w:val="002D4918"/>
    <w:rsid w:val="002D564B"/>
    <w:rsid w:val="002D7406"/>
    <w:rsid w:val="002D780C"/>
    <w:rsid w:val="002D7AF1"/>
    <w:rsid w:val="002D7D63"/>
    <w:rsid w:val="002E0378"/>
    <w:rsid w:val="002E0CFA"/>
    <w:rsid w:val="002E127B"/>
    <w:rsid w:val="002E249B"/>
    <w:rsid w:val="002E28A3"/>
    <w:rsid w:val="002E303A"/>
    <w:rsid w:val="002E3E3B"/>
    <w:rsid w:val="002E4438"/>
    <w:rsid w:val="002E4B8C"/>
    <w:rsid w:val="002E54D8"/>
    <w:rsid w:val="002E5582"/>
    <w:rsid w:val="002E5ABD"/>
    <w:rsid w:val="002E6401"/>
    <w:rsid w:val="002E64E0"/>
    <w:rsid w:val="002E6C9F"/>
    <w:rsid w:val="002E6E9A"/>
    <w:rsid w:val="002E74AE"/>
    <w:rsid w:val="002F02D2"/>
    <w:rsid w:val="002F0B70"/>
    <w:rsid w:val="002F0D05"/>
    <w:rsid w:val="002F152E"/>
    <w:rsid w:val="002F2020"/>
    <w:rsid w:val="002F25E4"/>
    <w:rsid w:val="002F2BED"/>
    <w:rsid w:val="002F3742"/>
    <w:rsid w:val="002F39B1"/>
    <w:rsid w:val="002F449A"/>
    <w:rsid w:val="002F54B1"/>
    <w:rsid w:val="002F6013"/>
    <w:rsid w:val="002F61D5"/>
    <w:rsid w:val="002F6ABD"/>
    <w:rsid w:val="002F6B54"/>
    <w:rsid w:val="002F6DE5"/>
    <w:rsid w:val="002F7B2E"/>
    <w:rsid w:val="0030003A"/>
    <w:rsid w:val="003007A1"/>
    <w:rsid w:val="00300868"/>
    <w:rsid w:val="00301251"/>
    <w:rsid w:val="00301BFA"/>
    <w:rsid w:val="00302117"/>
    <w:rsid w:val="0030269F"/>
    <w:rsid w:val="0030285D"/>
    <w:rsid w:val="003038C1"/>
    <w:rsid w:val="00303AFF"/>
    <w:rsid w:val="00303C52"/>
    <w:rsid w:val="0030465A"/>
    <w:rsid w:val="00304B41"/>
    <w:rsid w:val="00304D8B"/>
    <w:rsid w:val="00305C33"/>
    <w:rsid w:val="00305E9B"/>
    <w:rsid w:val="0030666E"/>
    <w:rsid w:val="0030669E"/>
    <w:rsid w:val="00307036"/>
    <w:rsid w:val="003070CE"/>
    <w:rsid w:val="003071F0"/>
    <w:rsid w:val="00307C55"/>
    <w:rsid w:val="00307DE9"/>
    <w:rsid w:val="00310381"/>
    <w:rsid w:val="003103A3"/>
    <w:rsid w:val="003105AD"/>
    <w:rsid w:val="00310C99"/>
    <w:rsid w:val="0031127C"/>
    <w:rsid w:val="00312DB4"/>
    <w:rsid w:val="0031330D"/>
    <w:rsid w:val="00313483"/>
    <w:rsid w:val="00313932"/>
    <w:rsid w:val="0031484A"/>
    <w:rsid w:val="00314A4C"/>
    <w:rsid w:val="00314E24"/>
    <w:rsid w:val="0031595B"/>
    <w:rsid w:val="003159E2"/>
    <w:rsid w:val="00316620"/>
    <w:rsid w:val="00317FC9"/>
    <w:rsid w:val="003200C5"/>
    <w:rsid w:val="0032068F"/>
    <w:rsid w:val="00320A20"/>
    <w:rsid w:val="00320D72"/>
    <w:rsid w:val="003213F0"/>
    <w:rsid w:val="00322362"/>
    <w:rsid w:val="00324B8F"/>
    <w:rsid w:val="00324CF5"/>
    <w:rsid w:val="003258F5"/>
    <w:rsid w:val="0032608B"/>
    <w:rsid w:val="003263A2"/>
    <w:rsid w:val="003271D3"/>
    <w:rsid w:val="00327212"/>
    <w:rsid w:val="00331EEF"/>
    <w:rsid w:val="0033259B"/>
    <w:rsid w:val="00333CD9"/>
    <w:rsid w:val="00334445"/>
    <w:rsid w:val="00334C07"/>
    <w:rsid w:val="00334F04"/>
    <w:rsid w:val="00335400"/>
    <w:rsid w:val="003357C3"/>
    <w:rsid w:val="0033584C"/>
    <w:rsid w:val="003359EF"/>
    <w:rsid w:val="00335C5F"/>
    <w:rsid w:val="0033635F"/>
    <w:rsid w:val="00336514"/>
    <w:rsid w:val="003369A0"/>
    <w:rsid w:val="00336B59"/>
    <w:rsid w:val="00340812"/>
    <w:rsid w:val="00340D84"/>
    <w:rsid w:val="003411A8"/>
    <w:rsid w:val="00342100"/>
    <w:rsid w:val="003421F4"/>
    <w:rsid w:val="00342744"/>
    <w:rsid w:val="0034312A"/>
    <w:rsid w:val="00343629"/>
    <w:rsid w:val="00344041"/>
    <w:rsid w:val="003441FE"/>
    <w:rsid w:val="00344344"/>
    <w:rsid w:val="003456AE"/>
    <w:rsid w:val="003457DD"/>
    <w:rsid w:val="003462D6"/>
    <w:rsid w:val="00346EBA"/>
    <w:rsid w:val="00346F21"/>
    <w:rsid w:val="003472A5"/>
    <w:rsid w:val="0035029A"/>
    <w:rsid w:val="0035127B"/>
    <w:rsid w:val="00352F30"/>
    <w:rsid w:val="00353178"/>
    <w:rsid w:val="00353715"/>
    <w:rsid w:val="00353A6B"/>
    <w:rsid w:val="00353EB1"/>
    <w:rsid w:val="00354E0D"/>
    <w:rsid w:val="003556E7"/>
    <w:rsid w:val="00356094"/>
    <w:rsid w:val="00356843"/>
    <w:rsid w:val="00356E9A"/>
    <w:rsid w:val="00356EFD"/>
    <w:rsid w:val="003579DB"/>
    <w:rsid w:val="00360391"/>
    <w:rsid w:val="0036060D"/>
    <w:rsid w:val="00360A16"/>
    <w:rsid w:val="00360C17"/>
    <w:rsid w:val="00360ED0"/>
    <w:rsid w:val="003615E9"/>
    <w:rsid w:val="00362CD2"/>
    <w:rsid w:val="003632FF"/>
    <w:rsid w:val="00363710"/>
    <w:rsid w:val="003638A6"/>
    <w:rsid w:val="00363BAF"/>
    <w:rsid w:val="00364C83"/>
    <w:rsid w:val="003671F1"/>
    <w:rsid w:val="003710E7"/>
    <w:rsid w:val="00372226"/>
    <w:rsid w:val="00373192"/>
    <w:rsid w:val="003731A0"/>
    <w:rsid w:val="003731B4"/>
    <w:rsid w:val="00374572"/>
    <w:rsid w:val="00374D53"/>
    <w:rsid w:val="00375225"/>
    <w:rsid w:val="003759EF"/>
    <w:rsid w:val="00376D65"/>
    <w:rsid w:val="00377251"/>
    <w:rsid w:val="003773B6"/>
    <w:rsid w:val="00377EFE"/>
    <w:rsid w:val="00377FB5"/>
    <w:rsid w:val="0038061D"/>
    <w:rsid w:val="00380C78"/>
    <w:rsid w:val="00381682"/>
    <w:rsid w:val="00381A15"/>
    <w:rsid w:val="00382B6E"/>
    <w:rsid w:val="00383868"/>
    <w:rsid w:val="00384085"/>
    <w:rsid w:val="00386A8B"/>
    <w:rsid w:val="003905DE"/>
    <w:rsid w:val="0039063E"/>
    <w:rsid w:val="00390844"/>
    <w:rsid w:val="003917C7"/>
    <w:rsid w:val="00391A0E"/>
    <w:rsid w:val="00391A63"/>
    <w:rsid w:val="00391BD2"/>
    <w:rsid w:val="0039307D"/>
    <w:rsid w:val="00393EE0"/>
    <w:rsid w:val="00394275"/>
    <w:rsid w:val="0039489C"/>
    <w:rsid w:val="00395454"/>
    <w:rsid w:val="00397182"/>
    <w:rsid w:val="0039722A"/>
    <w:rsid w:val="00397233"/>
    <w:rsid w:val="0039785C"/>
    <w:rsid w:val="003A0053"/>
    <w:rsid w:val="003A0A95"/>
    <w:rsid w:val="003A1BA5"/>
    <w:rsid w:val="003A244C"/>
    <w:rsid w:val="003A263E"/>
    <w:rsid w:val="003A2E9F"/>
    <w:rsid w:val="003A35D7"/>
    <w:rsid w:val="003A3712"/>
    <w:rsid w:val="003A3BCD"/>
    <w:rsid w:val="003A5DBB"/>
    <w:rsid w:val="003A6DBC"/>
    <w:rsid w:val="003A7140"/>
    <w:rsid w:val="003A7324"/>
    <w:rsid w:val="003A77EC"/>
    <w:rsid w:val="003A7EB8"/>
    <w:rsid w:val="003B0006"/>
    <w:rsid w:val="003B00C6"/>
    <w:rsid w:val="003B078A"/>
    <w:rsid w:val="003B0CCE"/>
    <w:rsid w:val="003B0EA5"/>
    <w:rsid w:val="003B0FE8"/>
    <w:rsid w:val="003B1BA4"/>
    <w:rsid w:val="003B3610"/>
    <w:rsid w:val="003B4192"/>
    <w:rsid w:val="003B47E3"/>
    <w:rsid w:val="003B4AE5"/>
    <w:rsid w:val="003B4F84"/>
    <w:rsid w:val="003B51B4"/>
    <w:rsid w:val="003B51EC"/>
    <w:rsid w:val="003B6CEF"/>
    <w:rsid w:val="003B74DD"/>
    <w:rsid w:val="003B7593"/>
    <w:rsid w:val="003B7FDC"/>
    <w:rsid w:val="003B7FEA"/>
    <w:rsid w:val="003C0D9B"/>
    <w:rsid w:val="003C32BA"/>
    <w:rsid w:val="003C3428"/>
    <w:rsid w:val="003C3778"/>
    <w:rsid w:val="003C410A"/>
    <w:rsid w:val="003C458B"/>
    <w:rsid w:val="003C4E24"/>
    <w:rsid w:val="003C5CB4"/>
    <w:rsid w:val="003C6156"/>
    <w:rsid w:val="003C65DD"/>
    <w:rsid w:val="003C6931"/>
    <w:rsid w:val="003C736C"/>
    <w:rsid w:val="003D02F8"/>
    <w:rsid w:val="003D057B"/>
    <w:rsid w:val="003D1E2B"/>
    <w:rsid w:val="003D220A"/>
    <w:rsid w:val="003D32BD"/>
    <w:rsid w:val="003D34ED"/>
    <w:rsid w:val="003D3C1F"/>
    <w:rsid w:val="003D3C60"/>
    <w:rsid w:val="003D47F7"/>
    <w:rsid w:val="003D4977"/>
    <w:rsid w:val="003D4E24"/>
    <w:rsid w:val="003D4EF0"/>
    <w:rsid w:val="003D5100"/>
    <w:rsid w:val="003D5F6E"/>
    <w:rsid w:val="003D6027"/>
    <w:rsid w:val="003D67B0"/>
    <w:rsid w:val="003D6C8A"/>
    <w:rsid w:val="003D7563"/>
    <w:rsid w:val="003D7B1C"/>
    <w:rsid w:val="003E0FA9"/>
    <w:rsid w:val="003E22E8"/>
    <w:rsid w:val="003E2E45"/>
    <w:rsid w:val="003E4C17"/>
    <w:rsid w:val="003E4F92"/>
    <w:rsid w:val="003E5568"/>
    <w:rsid w:val="003E5C5B"/>
    <w:rsid w:val="003E5ECC"/>
    <w:rsid w:val="003E7FF2"/>
    <w:rsid w:val="003F0A06"/>
    <w:rsid w:val="003F1A6F"/>
    <w:rsid w:val="003F1E38"/>
    <w:rsid w:val="003F212A"/>
    <w:rsid w:val="003F2176"/>
    <w:rsid w:val="003F2EDE"/>
    <w:rsid w:val="003F3402"/>
    <w:rsid w:val="003F363A"/>
    <w:rsid w:val="003F4A91"/>
    <w:rsid w:val="003F511F"/>
    <w:rsid w:val="003F52AF"/>
    <w:rsid w:val="003F5C0F"/>
    <w:rsid w:val="003F5F0D"/>
    <w:rsid w:val="003F6674"/>
    <w:rsid w:val="003F7A2F"/>
    <w:rsid w:val="003F7A42"/>
    <w:rsid w:val="0040047A"/>
    <w:rsid w:val="00400DE4"/>
    <w:rsid w:val="004016EB"/>
    <w:rsid w:val="004019BD"/>
    <w:rsid w:val="00401AB7"/>
    <w:rsid w:val="0040205C"/>
    <w:rsid w:val="004023AA"/>
    <w:rsid w:val="004029BD"/>
    <w:rsid w:val="004032B8"/>
    <w:rsid w:val="004045C8"/>
    <w:rsid w:val="00404959"/>
    <w:rsid w:val="0040595E"/>
    <w:rsid w:val="004061E3"/>
    <w:rsid w:val="004068E3"/>
    <w:rsid w:val="00406E16"/>
    <w:rsid w:val="00407952"/>
    <w:rsid w:val="00407E19"/>
    <w:rsid w:val="00410A76"/>
    <w:rsid w:val="00410B0E"/>
    <w:rsid w:val="00410E35"/>
    <w:rsid w:val="00410EA6"/>
    <w:rsid w:val="004127E5"/>
    <w:rsid w:val="00412A98"/>
    <w:rsid w:val="004134F6"/>
    <w:rsid w:val="004143B4"/>
    <w:rsid w:val="00414684"/>
    <w:rsid w:val="00414716"/>
    <w:rsid w:val="00414FDF"/>
    <w:rsid w:val="00415F96"/>
    <w:rsid w:val="00415FC9"/>
    <w:rsid w:val="00417566"/>
    <w:rsid w:val="004178E0"/>
    <w:rsid w:val="0042007C"/>
    <w:rsid w:val="00420247"/>
    <w:rsid w:val="00420F9E"/>
    <w:rsid w:val="004211C7"/>
    <w:rsid w:val="00421A58"/>
    <w:rsid w:val="00422307"/>
    <w:rsid w:val="00422581"/>
    <w:rsid w:val="00422E6E"/>
    <w:rsid w:val="00422F41"/>
    <w:rsid w:val="00423741"/>
    <w:rsid w:val="00424991"/>
    <w:rsid w:val="00424C1D"/>
    <w:rsid w:val="004250E1"/>
    <w:rsid w:val="00425672"/>
    <w:rsid w:val="0042601B"/>
    <w:rsid w:val="00426085"/>
    <w:rsid w:val="00426C7C"/>
    <w:rsid w:val="004271BE"/>
    <w:rsid w:val="00430726"/>
    <w:rsid w:val="00430D7E"/>
    <w:rsid w:val="004314E6"/>
    <w:rsid w:val="00431D0C"/>
    <w:rsid w:val="00431D2B"/>
    <w:rsid w:val="00431F5A"/>
    <w:rsid w:val="0043273D"/>
    <w:rsid w:val="00432880"/>
    <w:rsid w:val="0043312F"/>
    <w:rsid w:val="00434286"/>
    <w:rsid w:val="0043511B"/>
    <w:rsid w:val="004354BC"/>
    <w:rsid w:val="004362CE"/>
    <w:rsid w:val="004366ED"/>
    <w:rsid w:val="00436722"/>
    <w:rsid w:val="0043768A"/>
    <w:rsid w:val="00437713"/>
    <w:rsid w:val="00437BAA"/>
    <w:rsid w:val="00440363"/>
    <w:rsid w:val="0044048F"/>
    <w:rsid w:val="004409DF"/>
    <w:rsid w:val="004418EB"/>
    <w:rsid w:val="00441934"/>
    <w:rsid w:val="0044282A"/>
    <w:rsid w:val="00442F25"/>
    <w:rsid w:val="00442F95"/>
    <w:rsid w:val="00444842"/>
    <w:rsid w:val="004449A2"/>
    <w:rsid w:val="004452E4"/>
    <w:rsid w:val="00445AD3"/>
    <w:rsid w:val="00446F46"/>
    <w:rsid w:val="00447CBB"/>
    <w:rsid w:val="00447E4E"/>
    <w:rsid w:val="00450AC0"/>
    <w:rsid w:val="00450F4C"/>
    <w:rsid w:val="0045235F"/>
    <w:rsid w:val="00452B7E"/>
    <w:rsid w:val="00452DAE"/>
    <w:rsid w:val="0045304A"/>
    <w:rsid w:val="0045310B"/>
    <w:rsid w:val="0045395B"/>
    <w:rsid w:val="00453B92"/>
    <w:rsid w:val="004551D8"/>
    <w:rsid w:val="004552B6"/>
    <w:rsid w:val="00455654"/>
    <w:rsid w:val="00455EF8"/>
    <w:rsid w:val="00456397"/>
    <w:rsid w:val="00456BD3"/>
    <w:rsid w:val="00457418"/>
    <w:rsid w:val="00457B75"/>
    <w:rsid w:val="00460397"/>
    <w:rsid w:val="0046271A"/>
    <w:rsid w:val="0046518C"/>
    <w:rsid w:val="00466D58"/>
    <w:rsid w:val="00470B87"/>
    <w:rsid w:val="00471AF1"/>
    <w:rsid w:val="0047243F"/>
    <w:rsid w:val="00472FE4"/>
    <w:rsid w:val="00474273"/>
    <w:rsid w:val="00474987"/>
    <w:rsid w:val="00474AF9"/>
    <w:rsid w:val="00475410"/>
    <w:rsid w:val="00475D3C"/>
    <w:rsid w:val="00476B13"/>
    <w:rsid w:val="00476E48"/>
    <w:rsid w:val="00477E82"/>
    <w:rsid w:val="004800C9"/>
    <w:rsid w:val="00480285"/>
    <w:rsid w:val="00480569"/>
    <w:rsid w:val="00480D24"/>
    <w:rsid w:val="004810D1"/>
    <w:rsid w:val="004812E8"/>
    <w:rsid w:val="004814AD"/>
    <w:rsid w:val="004824C8"/>
    <w:rsid w:val="004834EA"/>
    <w:rsid w:val="00483B75"/>
    <w:rsid w:val="004841E9"/>
    <w:rsid w:val="004842C4"/>
    <w:rsid w:val="00485243"/>
    <w:rsid w:val="0048613B"/>
    <w:rsid w:val="0048634C"/>
    <w:rsid w:val="00486B7F"/>
    <w:rsid w:val="00486D3E"/>
    <w:rsid w:val="004878A3"/>
    <w:rsid w:val="00487D8A"/>
    <w:rsid w:val="004906D4"/>
    <w:rsid w:val="00490E53"/>
    <w:rsid w:val="00490F68"/>
    <w:rsid w:val="00491618"/>
    <w:rsid w:val="00491956"/>
    <w:rsid w:val="00492BB6"/>
    <w:rsid w:val="004938AD"/>
    <w:rsid w:val="00493A74"/>
    <w:rsid w:val="00494C49"/>
    <w:rsid w:val="00494FDE"/>
    <w:rsid w:val="004952D6"/>
    <w:rsid w:val="00495847"/>
    <w:rsid w:val="00495885"/>
    <w:rsid w:val="00496751"/>
    <w:rsid w:val="004967F7"/>
    <w:rsid w:val="004969F2"/>
    <w:rsid w:val="00496D76"/>
    <w:rsid w:val="00496EAB"/>
    <w:rsid w:val="00497109"/>
    <w:rsid w:val="004973F4"/>
    <w:rsid w:val="004974CF"/>
    <w:rsid w:val="004A087A"/>
    <w:rsid w:val="004A1508"/>
    <w:rsid w:val="004A266D"/>
    <w:rsid w:val="004A3F89"/>
    <w:rsid w:val="004A4D8D"/>
    <w:rsid w:val="004A69B4"/>
    <w:rsid w:val="004A6B23"/>
    <w:rsid w:val="004A7787"/>
    <w:rsid w:val="004A77F1"/>
    <w:rsid w:val="004B0D48"/>
    <w:rsid w:val="004B118F"/>
    <w:rsid w:val="004B1716"/>
    <w:rsid w:val="004B376A"/>
    <w:rsid w:val="004B4917"/>
    <w:rsid w:val="004B49C5"/>
    <w:rsid w:val="004B4DC1"/>
    <w:rsid w:val="004B56E8"/>
    <w:rsid w:val="004B5D4D"/>
    <w:rsid w:val="004B5E17"/>
    <w:rsid w:val="004B620F"/>
    <w:rsid w:val="004B6DE6"/>
    <w:rsid w:val="004B776E"/>
    <w:rsid w:val="004C2019"/>
    <w:rsid w:val="004C27B5"/>
    <w:rsid w:val="004C3549"/>
    <w:rsid w:val="004C3EC5"/>
    <w:rsid w:val="004C3F9F"/>
    <w:rsid w:val="004C58F6"/>
    <w:rsid w:val="004C69C9"/>
    <w:rsid w:val="004C7654"/>
    <w:rsid w:val="004C7D84"/>
    <w:rsid w:val="004C7F88"/>
    <w:rsid w:val="004D0166"/>
    <w:rsid w:val="004D031F"/>
    <w:rsid w:val="004D0CA4"/>
    <w:rsid w:val="004D1265"/>
    <w:rsid w:val="004D25C6"/>
    <w:rsid w:val="004D265E"/>
    <w:rsid w:val="004D4798"/>
    <w:rsid w:val="004D4B18"/>
    <w:rsid w:val="004D58C6"/>
    <w:rsid w:val="004D5BB3"/>
    <w:rsid w:val="004D6594"/>
    <w:rsid w:val="004D6977"/>
    <w:rsid w:val="004D74FF"/>
    <w:rsid w:val="004D7B5E"/>
    <w:rsid w:val="004E2E93"/>
    <w:rsid w:val="004E44CB"/>
    <w:rsid w:val="004E4A73"/>
    <w:rsid w:val="004E4CD8"/>
    <w:rsid w:val="004E4D8A"/>
    <w:rsid w:val="004E4DB7"/>
    <w:rsid w:val="004E54AE"/>
    <w:rsid w:val="004E5AB8"/>
    <w:rsid w:val="004E6085"/>
    <w:rsid w:val="004E6DBD"/>
    <w:rsid w:val="004F0438"/>
    <w:rsid w:val="004F0F82"/>
    <w:rsid w:val="004F13DA"/>
    <w:rsid w:val="004F192C"/>
    <w:rsid w:val="004F1F54"/>
    <w:rsid w:val="004F23E7"/>
    <w:rsid w:val="004F28D1"/>
    <w:rsid w:val="004F2D3B"/>
    <w:rsid w:val="004F3571"/>
    <w:rsid w:val="004F524D"/>
    <w:rsid w:val="004F665A"/>
    <w:rsid w:val="00500543"/>
    <w:rsid w:val="005008B4"/>
    <w:rsid w:val="00500F9D"/>
    <w:rsid w:val="00502780"/>
    <w:rsid w:val="00502B5C"/>
    <w:rsid w:val="0050390C"/>
    <w:rsid w:val="00506DA3"/>
    <w:rsid w:val="0051035D"/>
    <w:rsid w:val="00511120"/>
    <w:rsid w:val="00512309"/>
    <w:rsid w:val="005123C5"/>
    <w:rsid w:val="00513C23"/>
    <w:rsid w:val="0051434D"/>
    <w:rsid w:val="00515E73"/>
    <w:rsid w:val="00516D6F"/>
    <w:rsid w:val="005178D4"/>
    <w:rsid w:val="005217A8"/>
    <w:rsid w:val="005224C1"/>
    <w:rsid w:val="0052283F"/>
    <w:rsid w:val="00522D03"/>
    <w:rsid w:val="00523123"/>
    <w:rsid w:val="005234CB"/>
    <w:rsid w:val="00524A9E"/>
    <w:rsid w:val="00525AAC"/>
    <w:rsid w:val="00525FB2"/>
    <w:rsid w:val="00526F56"/>
    <w:rsid w:val="005270B5"/>
    <w:rsid w:val="00530FED"/>
    <w:rsid w:val="005319A5"/>
    <w:rsid w:val="00532946"/>
    <w:rsid w:val="00532E80"/>
    <w:rsid w:val="00533291"/>
    <w:rsid w:val="00533774"/>
    <w:rsid w:val="00534618"/>
    <w:rsid w:val="00535038"/>
    <w:rsid w:val="005357A8"/>
    <w:rsid w:val="00536C1D"/>
    <w:rsid w:val="00536D01"/>
    <w:rsid w:val="005376A0"/>
    <w:rsid w:val="00537B49"/>
    <w:rsid w:val="00540467"/>
    <w:rsid w:val="00541131"/>
    <w:rsid w:val="0054176A"/>
    <w:rsid w:val="00541B88"/>
    <w:rsid w:val="005436F6"/>
    <w:rsid w:val="00543791"/>
    <w:rsid w:val="00543AFE"/>
    <w:rsid w:val="00543C0B"/>
    <w:rsid w:val="0054411E"/>
    <w:rsid w:val="0054507B"/>
    <w:rsid w:val="0054648E"/>
    <w:rsid w:val="00547EEE"/>
    <w:rsid w:val="00550006"/>
    <w:rsid w:val="00551BA1"/>
    <w:rsid w:val="00552A64"/>
    <w:rsid w:val="00552BE9"/>
    <w:rsid w:val="00552C40"/>
    <w:rsid w:val="00552DC5"/>
    <w:rsid w:val="0055423F"/>
    <w:rsid w:val="00555AE6"/>
    <w:rsid w:val="00556369"/>
    <w:rsid w:val="00557117"/>
    <w:rsid w:val="005575B5"/>
    <w:rsid w:val="00560A21"/>
    <w:rsid w:val="00560A30"/>
    <w:rsid w:val="00560D47"/>
    <w:rsid w:val="00562124"/>
    <w:rsid w:val="0056298A"/>
    <w:rsid w:val="00565F28"/>
    <w:rsid w:val="005667A4"/>
    <w:rsid w:val="00566E66"/>
    <w:rsid w:val="005674A4"/>
    <w:rsid w:val="00567A00"/>
    <w:rsid w:val="0057025E"/>
    <w:rsid w:val="00570E9E"/>
    <w:rsid w:val="00571954"/>
    <w:rsid w:val="00572544"/>
    <w:rsid w:val="0057254F"/>
    <w:rsid w:val="005727A2"/>
    <w:rsid w:val="005728DB"/>
    <w:rsid w:val="00572DEA"/>
    <w:rsid w:val="00573545"/>
    <w:rsid w:val="00573FDE"/>
    <w:rsid w:val="005754C2"/>
    <w:rsid w:val="00575F63"/>
    <w:rsid w:val="00576C23"/>
    <w:rsid w:val="00576DC2"/>
    <w:rsid w:val="0057755F"/>
    <w:rsid w:val="00577876"/>
    <w:rsid w:val="00580B06"/>
    <w:rsid w:val="00580B36"/>
    <w:rsid w:val="00581471"/>
    <w:rsid w:val="00581511"/>
    <w:rsid w:val="00581612"/>
    <w:rsid w:val="005816AD"/>
    <w:rsid w:val="00581DD7"/>
    <w:rsid w:val="0058209C"/>
    <w:rsid w:val="00583681"/>
    <w:rsid w:val="005843CA"/>
    <w:rsid w:val="00584800"/>
    <w:rsid w:val="0058603E"/>
    <w:rsid w:val="005862C9"/>
    <w:rsid w:val="0058659B"/>
    <w:rsid w:val="00586ADD"/>
    <w:rsid w:val="00586F2C"/>
    <w:rsid w:val="005902B6"/>
    <w:rsid w:val="00590A28"/>
    <w:rsid w:val="00590AC9"/>
    <w:rsid w:val="005912EB"/>
    <w:rsid w:val="00592552"/>
    <w:rsid w:val="00592D80"/>
    <w:rsid w:val="00592FD3"/>
    <w:rsid w:val="0059402E"/>
    <w:rsid w:val="005948C5"/>
    <w:rsid w:val="00594B99"/>
    <w:rsid w:val="0059510C"/>
    <w:rsid w:val="00595B9D"/>
    <w:rsid w:val="005968DB"/>
    <w:rsid w:val="005972AE"/>
    <w:rsid w:val="00597707"/>
    <w:rsid w:val="00597D0D"/>
    <w:rsid w:val="00597DA6"/>
    <w:rsid w:val="005A095B"/>
    <w:rsid w:val="005A1840"/>
    <w:rsid w:val="005A26A3"/>
    <w:rsid w:val="005A278B"/>
    <w:rsid w:val="005A2D7D"/>
    <w:rsid w:val="005A3827"/>
    <w:rsid w:val="005A3B29"/>
    <w:rsid w:val="005A3FC2"/>
    <w:rsid w:val="005A4684"/>
    <w:rsid w:val="005A4EA2"/>
    <w:rsid w:val="005A53E0"/>
    <w:rsid w:val="005A55BF"/>
    <w:rsid w:val="005A6386"/>
    <w:rsid w:val="005A66E7"/>
    <w:rsid w:val="005A7148"/>
    <w:rsid w:val="005B0562"/>
    <w:rsid w:val="005B09FD"/>
    <w:rsid w:val="005B0FF5"/>
    <w:rsid w:val="005B118B"/>
    <w:rsid w:val="005B153A"/>
    <w:rsid w:val="005B1D38"/>
    <w:rsid w:val="005B2A0E"/>
    <w:rsid w:val="005B2DAB"/>
    <w:rsid w:val="005B2FA6"/>
    <w:rsid w:val="005B3679"/>
    <w:rsid w:val="005B6001"/>
    <w:rsid w:val="005B6938"/>
    <w:rsid w:val="005B7286"/>
    <w:rsid w:val="005B7732"/>
    <w:rsid w:val="005C03C9"/>
    <w:rsid w:val="005C0401"/>
    <w:rsid w:val="005C169D"/>
    <w:rsid w:val="005C177C"/>
    <w:rsid w:val="005C1895"/>
    <w:rsid w:val="005C1A40"/>
    <w:rsid w:val="005C3503"/>
    <w:rsid w:val="005C512D"/>
    <w:rsid w:val="005C59D2"/>
    <w:rsid w:val="005C635C"/>
    <w:rsid w:val="005C6F80"/>
    <w:rsid w:val="005C74D8"/>
    <w:rsid w:val="005D0730"/>
    <w:rsid w:val="005D204C"/>
    <w:rsid w:val="005D248E"/>
    <w:rsid w:val="005D2532"/>
    <w:rsid w:val="005D2590"/>
    <w:rsid w:val="005D3C22"/>
    <w:rsid w:val="005D40AE"/>
    <w:rsid w:val="005D5315"/>
    <w:rsid w:val="005D55A3"/>
    <w:rsid w:val="005D55CC"/>
    <w:rsid w:val="005D6386"/>
    <w:rsid w:val="005D6469"/>
    <w:rsid w:val="005D6D3B"/>
    <w:rsid w:val="005E046D"/>
    <w:rsid w:val="005E145B"/>
    <w:rsid w:val="005E198C"/>
    <w:rsid w:val="005E1C70"/>
    <w:rsid w:val="005E1D73"/>
    <w:rsid w:val="005E2FB4"/>
    <w:rsid w:val="005E3F8D"/>
    <w:rsid w:val="005E4627"/>
    <w:rsid w:val="005E53FC"/>
    <w:rsid w:val="005E5D5D"/>
    <w:rsid w:val="005E63A1"/>
    <w:rsid w:val="005E656A"/>
    <w:rsid w:val="005E7D95"/>
    <w:rsid w:val="005F295D"/>
    <w:rsid w:val="005F34DA"/>
    <w:rsid w:val="005F36B4"/>
    <w:rsid w:val="005F3AF8"/>
    <w:rsid w:val="005F490E"/>
    <w:rsid w:val="005F4E6C"/>
    <w:rsid w:val="005F521A"/>
    <w:rsid w:val="005F68D3"/>
    <w:rsid w:val="005F6EB4"/>
    <w:rsid w:val="005F741D"/>
    <w:rsid w:val="005F7B05"/>
    <w:rsid w:val="00600055"/>
    <w:rsid w:val="00600260"/>
    <w:rsid w:val="00600262"/>
    <w:rsid w:val="00600B8C"/>
    <w:rsid w:val="006010FB"/>
    <w:rsid w:val="00603E54"/>
    <w:rsid w:val="00604316"/>
    <w:rsid w:val="006060E8"/>
    <w:rsid w:val="006060FA"/>
    <w:rsid w:val="00607089"/>
    <w:rsid w:val="006071FC"/>
    <w:rsid w:val="0060723F"/>
    <w:rsid w:val="00607A11"/>
    <w:rsid w:val="00607DC5"/>
    <w:rsid w:val="00611473"/>
    <w:rsid w:val="006115D6"/>
    <w:rsid w:val="0061343C"/>
    <w:rsid w:val="0061357B"/>
    <w:rsid w:val="00613740"/>
    <w:rsid w:val="006137E4"/>
    <w:rsid w:val="006153A2"/>
    <w:rsid w:val="00615E1B"/>
    <w:rsid w:val="006161EB"/>
    <w:rsid w:val="00617442"/>
    <w:rsid w:val="0062089B"/>
    <w:rsid w:val="00621093"/>
    <w:rsid w:val="00621710"/>
    <w:rsid w:val="00621B33"/>
    <w:rsid w:val="00621CD5"/>
    <w:rsid w:val="0062221E"/>
    <w:rsid w:val="00622894"/>
    <w:rsid w:val="0062314F"/>
    <w:rsid w:val="006236C6"/>
    <w:rsid w:val="00624018"/>
    <w:rsid w:val="006243DA"/>
    <w:rsid w:val="0062499F"/>
    <w:rsid w:val="006250E9"/>
    <w:rsid w:val="00626888"/>
    <w:rsid w:val="006273CB"/>
    <w:rsid w:val="00627D6B"/>
    <w:rsid w:val="00630414"/>
    <w:rsid w:val="00631470"/>
    <w:rsid w:val="006318C1"/>
    <w:rsid w:val="00631A36"/>
    <w:rsid w:val="00631A8A"/>
    <w:rsid w:val="00632E1C"/>
    <w:rsid w:val="00632EF9"/>
    <w:rsid w:val="006330AC"/>
    <w:rsid w:val="006345E9"/>
    <w:rsid w:val="00634CF8"/>
    <w:rsid w:val="00635208"/>
    <w:rsid w:val="00636136"/>
    <w:rsid w:val="006375AD"/>
    <w:rsid w:val="0063769C"/>
    <w:rsid w:val="0063793D"/>
    <w:rsid w:val="00637FCF"/>
    <w:rsid w:val="006404EF"/>
    <w:rsid w:val="00640CC2"/>
    <w:rsid w:val="00640EF5"/>
    <w:rsid w:val="00641B6E"/>
    <w:rsid w:val="00641C72"/>
    <w:rsid w:val="00642854"/>
    <w:rsid w:val="00642A8B"/>
    <w:rsid w:val="00643CD8"/>
    <w:rsid w:val="0064455F"/>
    <w:rsid w:val="006452A4"/>
    <w:rsid w:val="0064535E"/>
    <w:rsid w:val="00645AA3"/>
    <w:rsid w:val="006473F1"/>
    <w:rsid w:val="0064789B"/>
    <w:rsid w:val="006503FC"/>
    <w:rsid w:val="00650608"/>
    <w:rsid w:val="006506F4"/>
    <w:rsid w:val="006520E7"/>
    <w:rsid w:val="0065266A"/>
    <w:rsid w:val="00652A48"/>
    <w:rsid w:val="00653F58"/>
    <w:rsid w:val="00654544"/>
    <w:rsid w:val="00655E66"/>
    <w:rsid w:val="00660532"/>
    <w:rsid w:val="00661030"/>
    <w:rsid w:val="00661E09"/>
    <w:rsid w:val="006636FE"/>
    <w:rsid w:val="00664157"/>
    <w:rsid w:val="006652C6"/>
    <w:rsid w:val="00666161"/>
    <w:rsid w:val="00666419"/>
    <w:rsid w:val="00666553"/>
    <w:rsid w:val="00670B12"/>
    <w:rsid w:val="006710C9"/>
    <w:rsid w:val="00671AB6"/>
    <w:rsid w:val="00672099"/>
    <w:rsid w:val="006731BF"/>
    <w:rsid w:val="006737CE"/>
    <w:rsid w:val="00673FA5"/>
    <w:rsid w:val="00674E6D"/>
    <w:rsid w:val="0067521D"/>
    <w:rsid w:val="0067622C"/>
    <w:rsid w:val="00676A3A"/>
    <w:rsid w:val="00676FF0"/>
    <w:rsid w:val="0067738C"/>
    <w:rsid w:val="0067754A"/>
    <w:rsid w:val="00680219"/>
    <w:rsid w:val="006805B4"/>
    <w:rsid w:val="00680889"/>
    <w:rsid w:val="00680FDB"/>
    <w:rsid w:val="0068156E"/>
    <w:rsid w:val="00681F6C"/>
    <w:rsid w:val="00682546"/>
    <w:rsid w:val="00683196"/>
    <w:rsid w:val="006840D1"/>
    <w:rsid w:val="00684282"/>
    <w:rsid w:val="006845FA"/>
    <w:rsid w:val="00684B68"/>
    <w:rsid w:val="00684FFD"/>
    <w:rsid w:val="006855E8"/>
    <w:rsid w:val="0068634D"/>
    <w:rsid w:val="00687795"/>
    <w:rsid w:val="0069094A"/>
    <w:rsid w:val="006910F1"/>
    <w:rsid w:val="00691401"/>
    <w:rsid w:val="006918CA"/>
    <w:rsid w:val="00691A10"/>
    <w:rsid w:val="006920DB"/>
    <w:rsid w:val="00693BBD"/>
    <w:rsid w:val="0069466B"/>
    <w:rsid w:val="00694836"/>
    <w:rsid w:val="00694EF5"/>
    <w:rsid w:val="00696BCC"/>
    <w:rsid w:val="00697726"/>
    <w:rsid w:val="006A02DE"/>
    <w:rsid w:val="006A118C"/>
    <w:rsid w:val="006A1C6D"/>
    <w:rsid w:val="006A262D"/>
    <w:rsid w:val="006A2871"/>
    <w:rsid w:val="006A2AC4"/>
    <w:rsid w:val="006A3806"/>
    <w:rsid w:val="006A3B80"/>
    <w:rsid w:val="006A3EF5"/>
    <w:rsid w:val="006A4252"/>
    <w:rsid w:val="006A42CB"/>
    <w:rsid w:val="006A4398"/>
    <w:rsid w:val="006A5014"/>
    <w:rsid w:val="006A7087"/>
    <w:rsid w:val="006B10AD"/>
    <w:rsid w:val="006B1568"/>
    <w:rsid w:val="006B17FB"/>
    <w:rsid w:val="006B1B16"/>
    <w:rsid w:val="006B1B56"/>
    <w:rsid w:val="006B2557"/>
    <w:rsid w:val="006B2950"/>
    <w:rsid w:val="006B2D94"/>
    <w:rsid w:val="006B301B"/>
    <w:rsid w:val="006B3C8D"/>
    <w:rsid w:val="006B4A39"/>
    <w:rsid w:val="006B56A0"/>
    <w:rsid w:val="006B5D34"/>
    <w:rsid w:val="006B6E36"/>
    <w:rsid w:val="006B6FB3"/>
    <w:rsid w:val="006B7448"/>
    <w:rsid w:val="006B764B"/>
    <w:rsid w:val="006B78A2"/>
    <w:rsid w:val="006C0F97"/>
    <w:rsid w:val="006C190E"/>
    <w:rsid w:val="006C2132"/>
    <w:rsid w:val="006C2500"/>
    <w:rsid w:val="006C2594"/>
    <w:rsid w:val="006C4739"/>
    <w:rsid w:val="006C4777"/>
    <w:rsid w:val="006C585C"/>
    <w:rsid w:val="006C5A2C"/>
    <w:rsid w:val="006C5AF6"/>
    <w:rsid w:val="006C6781"/>
    <w:rsid w:val="006C6E82"/>
    <w:rsid w:val="006C7131"/>
    <w:rsid w:val="006C7D9C"/>
    <w:rsid w:val="006D02E1"/>
    <w:rsid w:val="006D08DA"/>
    <w:rsid w:val="006D11A6"/>
    <w:rsid w:val="006D18A2"/>
    <w:rsid w:val="006D2463"/>
    <w:rsid w:val="006D43E6"/>
    <w:rsid w:val="006D445F"/>
    <w:rsid w:val="006D5092"/>
    <w:rsid w:val="006D5EDB"/>
    <w:rsid w:val="006D74C2"/>
    <w:rsid w:val="006E0963"/>
    <w:rsid w:val="006E0AB8"/>
    <w:rsid w:val="006E0D34"/>
    <w:rsid w:val="006E12F1"/>
    <w:rsid w:val="006E1BBC"/>
    <w:rsid w:val="006E21DB"/>
    <w:rsid w:val="006E27D2"/>
    <w:rsid w:val="006E3533"/>
    <w:rsid w:val="006E3651"/>
    <w:rsid w:val="006E3B89"/>
    <w:rsid w:val="006E4797"/>
    <w:rsid w:val="006E5B28"/>
    <w:rsid w:val="006E649D"/>
    <w:rsid w:val="006E686C"/>
    <w:rsid w:val="006E6A93"/>
    <w:rsid w:val="006E6C3D"/>
    <w:rsid w:val="006E74F6"/>
    <w:rsid w:val="006E7A93"/>
    <w:rsid w:val="006F160A"/>
    <w:rsid w:val="006F22F0"/>
    <w:rsid w:val="006F25A7"/>
    <w:rsid w:val="006F2D39"/>
    <w:rsid w:val="006F2DD9"/>
    <w:rsid w:val="006F2F6A"/>
    <w:rsid w:val="006F4B43"/>
    <w:rsid w:val="006F5395"/>
    <w:rsid w:val="006F575F"/>
    <w:rsid w:val="006F5B04"/>
    <w:rsid w:val="006F5DC8"/>
    <w:rsid w:val="006F6A4F"/>
    <w:rsid w:val="006F7351"/>
    <w:rsid w:val="007000D2"/>
    <w:rsid w:val="00700799"/>
    <w:rsid w:val="0070107E"/>
    <w:rsid w:val="00701081"/>
    <w:rsid w:val="0070131E"/>
    <w:rsid w:val="00701A88"/>
    <w:rsid w:val="007027C1"/>
    <w:rsid w:val="00702C31"/>
    <w:rsid w:val="00702D4B"/>
    <w:rsid w:val="00702F70"/>
    <w:rsid w:val="007030C8"/>
    <w:rsid w:val="00703E04"/>
    <w:rsid w:val="00704028"/>
    <w:rsid w:val="007040E2"/>
    <w:rsid w:val="00707A2B"/>
    <w:rsid w:val="00712058"/>
    <w:rsid w:val="007120C3"/>
    <w:rsid w:val="00713619"/>
    <w:rsid w:val="007137E1"/>
    <w:rsid w:val="00713AEC"/>
    <w:rsid w:val="00713D54"/>
    <w:rsid w:val="00714401"/>
    <w:rsid w:val="007145AE"/>
    <w:rsid w:val="00714C2F"/>
    <w:rsid w:val="00715703"/>
    <w:rsid w:val="00715853"/>
    <w:rsid w:val="00715AA3"/>
    <w:rsid w:val="00716359"/>
    <w:rsid w:val="00716749"/>
    <w:rsid w:val="00717A8B"/>
    <w:rsid w:val="00717E88"/>
    <w:rsid w:val="007202B5"/>
    <w:rsid w:val="00720411"/>
    <w:rsid w:val="00721368"/>
    <w:rsid w:val="00721C30"/>
    <w:rsid w:val="00722CEB"/>
    <w:rsid w:val="00722DE1"/>
    <w:rsid w:val="007233A0"/>
    <w:rsid w:val="00724399"/>
    <w:rsid w:val="00724F6F"/>
    <w:rsid w:val="00725604"/>
    <w:rsid w:val="00726928"/>
    <w:rsid w:val="00726ECD"/>
    <w:rsid w:val="00727AAE"/>
    <w:rsid w:val="00730053"/>
    <w:rsid w:val="0073016F"/>
    <w:rsid w:val="007304D3"/>
    <w:rsid w:val="007307A6"/>
    <w:rsid w:val="0073132F"/>
    <w:rsid w:val="0073157E"/>
    <w:rsid w:val="00731FDE"/>
    <w:rsid w:val="007321E6"/>
    <w:rsid w:val="00732BB5"/>
    <w:rsid w:val="00732C52"/>
    <w:rsid w:val="0073325B"/>
    <w:rsid w:val="007332B5"/>
    <w:rsid w:val="007333A3"/>
    <w:rsid w:val="00733650"/>
    <w:rsid w:val="007338CF"/>
    <w:rsid w:val="00734702"/>
    <w:rsid w:val="00734920"/>
    <w:rsid w:val="00734CAB"/>
    <w:rsid w:val="007356BC"/>
    <w:rsid w:val="00736B8F"/>
    <w:rsid w:val="00737E67"/>
    <w:rsid w:val="00740051"/>
    <w:rsid w:val="0074052B"/>
    <w:rsid w:val="00740C50"/>
    <w:rsid w:val="0074132C"/>
    <w:rsid w:val="007417C2"/>
    <w:rsid w:val="00741C8E"/>
    <w:rsid w:val="007420AB"/>
    <w:rsid w:val="007420B0"/>
    <w:rsid w:val="0074238A"/>
    <w:rsid w:val="00742F2B"/>
    <w:rsid w:val="00744993"/>
    <w:rsid w:val="00745473"/>
    <w:rsid w:val="0074581B"/>
    <w:rsid w:val="007458CB"/>
    <w:rsid w:val="00745DD4"/>
    <w:rsid w:val="00745E05"/>
    <w:rsid w:val="00746CF5"/>
    <w:rsid w:val="00746E25"/>
    <w:rsid w:val="00747C3E"/>
    <w:rsid w:val="007510B5"/>
    <w:rsid w:val="007521EB"/>
    <w:rsid w:val="00752C5B"/>
    <w:rsid w:val="00752D49"/>
    <w:rsid w:val="007534E0"/>
    <w:rsid w:val="0075355B"/>
    <w:rsid w:val="007540E0"/>
    <w:rsid w:val="00754129"/>
    <w:rsid w:val="00754F7F"/>
    <w:rsid w:val="00755270"/>
    <w:rsid w:val="007559AA"/>
    <w:rsid w:val="00756084"/>
    <w:rsid w:val="00756302"/>
    <w:rsid w:val="0075640E"/>
    <w:rsid w:val="0075683B"/>
    <w:rsid w:val="00756F92"/>
    <w:rsid w:val="00760361"/>
    <w:rsid w:val="007606DD"/>
    <w:rsid w:val="007607C1"/>
    <w:rsid w:val="00762D13"/>
    <w:rsid w:val="00763580"/>
    <w:rsid w:val="00763CE0"/>
    <w:rsid w:val="00765533"/>
    <w:rsid w:val="00766E07"/>
    <w:rsid w:val="00766EA4"/>
    <w:rsid w:val="0076781D"/>
    <w:rsid w:val="0077028D"/>
    <w:rsid w:val="00770888"/>
    <w:rsid w:val="0077094A"/>
    <w:rsid w:val="007709D0"/>
    <w:rsid w:val="00770A1A"/>
    <w:rsid w:val="00771443"/>
    <w:rsid w:val="0077166D"/>
    <w:rsid w:val="0077219D"/>
    <w:rsid w:val="00774C87"/>
    <w:rsid w:val="00774E8C"/>
    <w:rsid w:val="00775176"/>
    <w:rsid w:val="00775D20"/>
    <w:rsid w:val="00775F99"/>
    <w:rsid w:val="00776690"/>
    <w:rsid w:val="00776B04"/>
    <w:rsid w:val="007771C7"/>
    <w:rsid w:val="007777AB"/>
    <w:rsid w:val="00777F6C"/>
    <w:rsid w:val="007801B0"/>
    <w:rsid w:val="0078067E"/>
    <w:rsid w:val="00780E0F"/>
    <w:rsid w:val="0078211C"/>
    <w:rsid w:val="0078330D"/>
    <w:rsid w:val="0078348B"/>
    <w:rsid w:val="00785075"/>
    <w:rsid w:val="007860BF"/>
    <w:rsid w:val="0079082E"/>
    <w:rsid w:val="007909D6"/>
    <w:rsid w:val="00790E9C"/>
    <w:rsid w:val="00791EA5"/>
    <w:rsid w:val="00792EB7"/>
    <w:rsid w:val="007937F6"/>
    <w:rsid w:val="00793836"/>
    <w:rsid w:val="00793FAB"/>
    <w:rsid w:val="00794C9B"/>
    <w:rsid w:val="00794DC3"/>
    <w:rsid w:val="00794DE1"/>
    <w:rsid w:val="00794E42"/>
    <w:rsid w:val="007960A2"/>
    <w:rsid w:val="0079652E"/>
    <w:rsid w:val="00797608"/>
    <w:rsid w:val="00797A12"/>
    <w:rsid w:val="007A2174"/>
    <w:rsid w:val="007A315A"/>
    <w:rsid w:val="007A3A21"/>
    <w:rsid w:val="007A4DE2"/>
    <w:rsid w:val="007A6EDF"/>
    <w:rsid w:val="007A7F83"/>
    <w:rsid w:val="007B003C"/>
    <w:rsid w:val="007B0061"/>
    <w:rsid w:val="007B0BED"/>
    <w:rsid w:val="007B0F05"/>
    <w:rsid w:val="007B164F"/>
    <w:rsid w:val="007B1A11"/>
    <w:rsid w:val="007B1F2A"/>
    <w:rsid w:val="007B291A"/>
    <w:rsid w:val="007B2A0B"/>
    <w:rsid w:val="007B358C"/>
    <w:rsid w:val="007B3CC6"/>
    <w:rsid w:val="007B437B"/>
    <w:rsid w:val="007B4518"/>
    <w:rsid w:val="007B4559"/>
    <w:rsid w:val="007B460B"/>
    <w:rsid w:val="007B5802"/>
    <w:rsid w:val="007B598D"/>
    <w:rsid w:val="007B5C3B"/>
    <w:rsid w:val="007B6896"/>
    <w:rsid w:val="007C0DB0"/>
    <w:rsid w:val="007C0F0E"/>
    <w:rsid w:val="007C219C"/>
    <w:rsid w:val="007C42D8"/>
    <w:rsid w:val="007C4955"/>
    <w:rsid w:val="007C4DBD"/>
    <w:rsid w:val="007C573B"/>
    <w:rsid w:val="007C5FC3"/>
    <w:rsid w:val="007C713C"/>
    <w:rsid w:val="007C7F82"/>
    <w:rsid w:val="007D06E7"/>
    <w:rsid w:val="007D078E"/>
    <w:rsid w:val="007D1BAF"/>
    <w:rsid w:val="007D1DCD"/>
    <w:rsid w:val="007D29C0"/>
    <w:rsid w:val="007D2A72"/>
    <w:rsid w:val="007D3646"/>
    <w:rsid w:val="007D3FBC"/>
    <w:rsid w:val="007D45D6"/>
    <w:rsid w:val="007D4A13"/>
    <w:rsid w:val="007D4E5A"/>
    <w:rsid w:val="007D6F8C"/>
    <w:rsid w:val="007D7473"/>
    <w:rsid w:val="007E05EA"/>
    <w:rsid w:val="007E0C96"/>
    <w:rsid w:val="007E0DBB"/>
    <w:rsid w:val="007E0DEC"/>
    <w:rsid w:val="007E1959"/>
    <w:rsid w:val="007E1DE9"/>
    <w:rsid w:val="007E20B1"/>
    <w:rsid w:val="007E2687"/>
    <w:rsid w:val="007E2C17"/>
    <w:rsid w:val="007E3470"/>
    <w:rsid w:val="007E4821"/>
    <w:rsid w:val="007E5937"/>
    <w:rsid w:val="007E6C36"/>
    <w:rsid w:val="007E7D92"/>
    <w:rsid w:val="007F1082"/>
    <w:rsid w:val="007F2655"/>
    <w:rsid w:val="007F2BC9"/>
    <w:rsid w:val="007F356B"/>
    <w:rsid w:val="007F36E3"/>
    <w:rsid w:val="007F37BD"/>
    <w:rsid w:val="007F3A01"/>
    <w:rsid w:val="007F3CDC"/>
    <w:rsid w:val="007F7389"/>
    <w:rsid w:val="007F7705"/>
    <w:rsid w:val="007F79F2"/>
    <w:rsid w:val="00800058"/>
    <w:rsid w:val="00800164"/>
    <w:rsid w:val="00804153"/>
    <w:rsid w:val="0080646F"/>
    <w:rsid w:val="008066D4"/>
    <w:rsid w:val="00806C67"/>
    <w:rsid w:val="00807654"/>
    <w:rsid w:val="00807CBE"/>
    <w:rsid w:val="00810995"/>
    <w:rsid w:val="0081136D"/>
    <w:rsid w:val="008129ED"/>
    <w:rsid w:val="00813111"/>
    <w:rsid w:val="00813280"/>
    <w:rsid w:val="0081364C"/>
    <w:rsid w:val="00813734"/>
    <w:rsid w:val="00814EC9"/>
    <w:rsid w:val="00814F1B"/>
    <w:rsid w:val="0081542F"/>
    <w:rsid w:val="008176AF"/>
    <w:rsid w:val="00817D28"/>
    <w:rsid w:val="00821755"/>
    <w:rsid w:val="00823DAB"/>
    <w:rsid w:val="00824865"/>
    <w:rsid w:val="008248DF"/>
    <w:rsid w:val="00824BC8"/>
    <w:rsid w:val="00824F66"/>
    <w:rsid w:val="00827AB9"/>
    <w:rsid w:val="00830E58"/>
    <w:rsid w:val="00830E6D"/>
    <w:rsid w:val="00830E94"/>
    <w:rsid w:val="008331ED"/>
    <w:rsid w:val="0083499B"/>
    <w:rsid w:val="00835772"/>
    <w:rsid w:val="00835E68"/>
    <w:rsid w:val="00836E3F"/>
    <w:rsid w:val="00836F96"/>
    <w:rsid w:val="00837032"/>
    <w:rsid w:val="0083721C"/>
    <w:rsid w:val="008376C4"/>
    <w:rsid w:val="0084053F"/>
    <w:rsid w:val="0084065F"/>
    <w:rsid w:val="008408DB"/>
    <w:rsid w:val="008410E1"/>
    <w:rsid w:val="008413FE"/>
    <w:rsid w:val="00841E1E"/>
    <w:rsid w:val="00842222"/>
    <w:rsid w:val="00843E52"/>
    <w:rsid w:val="0084453A"/>
    <w:rsid w:val="008453E7"/>
    <w:rsid w:val="00845BB3"/>
    <w:rsid w:val="00845C0E"/>
    <w:rsid w:val="00845CF1"/>
    <w:rsid w:val="00846095"/>
    <w:rsid w:val="0084772A"/>
    <w:rsid w:val="008519E7"/>
    <w:rsid w:val="00851F22"/>
    <w:rsid w:val="00852C72"/>
    <w:rsid w:val="00853DA2"/>
    <w:rsid w:val="00856074"/>
    <w:rsid w:val="00856175"/>
    <w:rsid w:val="00857504"/>
    <w:rsid w:val="00857B50"/>
    <w:rsid w:val="00857E6D"/>
    <w:rsid w:val="00860A0D"/>
    <w:rsid w:val="00860ED3"/>
    <w:rsid w:val="00862E0C"/>
    <w:rsid w:val="00864899"/>
    <w:rsid w:val="00864CC7"/>
    <w:rsid w:val="00865190"/>
    <w:rsid w:val="00865EF6"/>
    <w:rsid w:val="00866A86"/>
    <w:rsid w:val="00866A90"/>
    <w:rsid w:val="008704DC"/>
    <w:rsid w:val="00870C64"/>
    <w:rsid w:val="00871932"/>
    <w:rsid w:val="00872FD3"/>
    <w:rsid w:val="00873698"/>
    <w:rsid w:val="00874452"/>
    <w:rsid w:val="00874AC5"/>
    <w:rsid w:val="00876632"/>
    <w:rsid w:val="00877AA7"/>
    <w:rsid w:val="00877AF4"/>
    <w:rsid w:val="008806CD"/>
    <w:rsid w:val="00880ABF"/>
    <w:rsid w:val="008826ED"/>
    <w:rsid w:val="00882A9F"/>
    <w:rsid w:val="00882D27"/>
    <w:rsid w:val="0088386A"/>
    <w:rsid w:val="00883A64"/>
    <w:rsid w:val="00884244"/>
    <w:rsid w:val="00885040"/>
    <w:rsid w:val="008851A9"/>
    <w:rsid w:val="00885394"/>
    <w:rsid w:val="00885727"/>
    <w:rsid w:val="00885E37"/>
    <w:rsid w:val="0088697D"/>
    <w:rsid w:val="00887B6C"/>
    <w:rsid w:val="00887C7B"/>
    <w:rsid w:val="00887EF4"/>
    <w:rsid w:val="0089076E"/>
    <w:rsid w:val="008907B9"/>
    <w:rsid w:val="008908F5"/>
    <w:rsid w:val="0089188E"/>
    <w:rsid w:val="00892ED3"/>
    <w:rsid w:val="0089352C"/>
    <w:rsid w:val="0089435D"/>
    <w:rsid w:val="00895FE7"/>
    <w:rsid w:val="0089726F"/>
    <w:rsid w:val="0089765E"/>
    <w:rsid w:val="008A0304"/>
    <w:rsid w:val="008A07B3"/>
    <w:rsid w:val="008A0AF9"/>
    <w:rsid w:val="008A1C3A"/>
    <w:rsid w:val="008A1E48"/>
    <w:rsid w:val="008A34D3"/>
    <w:rsid w:val="008A49D8"/>
    <w:rsid w:val="008A5016"/>
    <w:rsid w:val="008A532F"/>
    <w:rsid w:val="008A68C4"/>
    <w:rsid w:val="008A6E7D"/>
    <w:rsid w:val="008A713E"/>
    <w:rsid w:val="008A774B"/>
    <w:rsid w:val="008A77FD"/>
    <w:rsid w:val="008B0CD5"/>
    <w:rsid w:val="008B14AD"/>
    <w:rsid w:val="008B1502"/>
    <w:rsid w:val="008B159F"/>
    <w:rsid w:val="008B2B14"/>
    <w:rsid w:val="008B2CEF"/>
    <w:rsid w:val="008B3B89"/>
    <w:rsid w:val="008B4A05"/>
    <w:rsid w:val="008B549A"/>
    <w:rsid w:val="008B74C7"/>
    <w:rsid w:val="008B7594"/>
    <w:rsid w:val="008B788B"/>
    <w:rsid w:val="008C1633"/>
    <w:rsid w:val="008C1A04"/>
    <w:rsid w:val="008C2559"/>
    <w:rsid w:val="008C4FFD"/>
    <w:rsid w:val="008C5FF3"/>
    <w:rsid w:val="008C6EDC"/>
    <w:rsid w:val="008C7807"/>
    <w:rsid w:val="008D054D"/>
    <w:rsid w:val="008D0D0B"/>
    <w:rsid w:val="008D1545"/>
    <w:rsid w:val="008D16CE"/>
    <w:rsid w:val="008D1753"/>
    <w:rsid w:val="008D1E26"/>
    <w:rsid w:val="008D1F4E"/>
    <w:rsid w:val="008D27AE"/>
    <w:rsid w:val="008D3746"/>
    <w:rsid w:val="008D3991"/>
    <w:rsid w:val="008D4039"/>
    <w:rsid w:val="008D46E8"/>
    <w:rsid w:val="008D4798"/>
    <w:rsid w:val="008D5AE6"/>
    <w:rsid w:val="008D5E96"/>
    <w:rsid w:val="008D614D"/>
    <w:rsid w:val="008D71C6"/>
    <w:rsid w:val="008E03C7"/>
    <w:rsid w:val="008E0AE0"/>
    <w:rsid w:val="008E0E2D"/>
    <w:rsid w:val="008E2867"/>
    <w:rsid w:val="008E33BD"/>
    <w:rsid w:val="008E362F"/>
    <w:rsid w:val="008E4257"/>
    <w:rsid w:val="008E4EEA"/>
    <w:rsid w:val="008E505A"/>
    <w:rsid w:val="008E6284"/>
    <w:rsid w:val="008E63B9"/>
    <w:rsid w:val="008E6A81"/>
    <w:rsid w:val="008E71B7"/>
    <w:rsid w:val="008F0D81"/>
    <w:rsid w:val="008F0E89"/>
    <w:rsid w:val="008F1699"/>
    <w:rsid w:val="008F26B7"/>
    <w:rsid w:val="008F2CC6"/>
    <w:rsid w:val="008F3252"/>
    <w:rsid w:val="008F3A85"/>
    <w:rsid w:val="008F4D3B"/>
    <w:rsid w:val="008F4F50"/>
    <w:rsid w:val="008F5064"/>
    <w:rsid w:val="008F56F0"/>
    <w:rsid w:val="008F5983"/>
    <w:rsid w:val="008F6CDD"/>
    <w:rsid w:val="0090073C"/>
    <w:rsid w:val="00900E9A"/>
    <w:rsid w:val="00901266"/>
    <w:rsid w:val="009015D4"/>
    <w:rsid w:val="009018F9"/>
    <w:rsid w:val="00901AFB"/>
    <w:rsid w:val="00902A05"/>
    <w:rsid w:val="00902BBA"/>
    <w:rsid w:val="00902FE5"/>
    <w:rsid w:val="009046CD"/>
    <w:rsid w:val="009053E3"/>
    <w:rsid w:val="00905DC5"/>
    <w:rsid w:val="0091070F"/>
    <w:rsid w:val="009116B8"/>
    <w:rsid w:val="009117FB"/>
    <w:rsid w:val="009122E7"/>
    <w:rsid w:val="00912C17"/>
    <w:rsid w:val="00912F6A"/>
    <w:rsid w:val="009160D1"/>
    <w:rsid w:val="00920031"/>
    <w:rsid w:val="009216FD"/>
    <w:rsid w:val="009217C8"/>
    <w:rsid w:val="00921B10"/>
    <w:rsid w:val="009224E1"/>
    <w:rsid w:val="009226A5"/>
    <w:rsid w:val="0092326D"/>
    <w:rsid w:val="009234AF"/>
    <w:rsid w:val="00923974"/>
    <w:rsid w:val="00924047"/>
    <w:rsid w:val="0092478D"/>
    <w:rsid w:val="0092506E"/>
    <w:rsid w:val="00925D18"/>
    <w:rsid w:val="00925DD8"/>
    <w:rsid w:val="0092701F"/>
    <w:rsid w:val="0092742C"/>
    <w:rsid w:val="00927F91"/>
    <w:rsid w:val="00930747"/>
    <w:rsid w:val="00930BC2"/>
    <w:rsid w:val="009314FD"/>
    <w:rsid w:val="00931DCB"/>
    <w:rsid w:val="00931E8A"/>
    <w:rsid w:val="00932C0E"/>
    <w:rsid w:val="00933B3E"/>
    <w:rsid w:val="009345FB"/>
    <w:rsid w:val="00935559"/>
    <w:rsid w:val="009365BF"/>
    <w:rsid w:val="009370FE"/>
    <w:rsid w:val="00941568"/>
    <w:rsid w:val="00941FE3"/>
    <w:rsid w:val="009421B0"/>
    <w:rsid w:val="00942819"/>
    <w:rsid w:val="00942FCD"/>
    <w:rsid w:val="0094313A"/>
    <w:rsid w:val="00943525"/>
    <w:rsid w:val="0094353F"/>
    <w:rsid w:val="00944DA7"/>
    <w:rsid w:val="009450D0"/>
    <w:rsid w:val="00945D86"/>
    <w:rsid w:val="00945DB6"/>
    <w:rsid w:val="00945F32"/>
    <w:rsid w:val="0094621E"/>
    <w:rsid w:val="0094627A"/>
    <w:rsid w:val="00947511"/>
    <w:rsid w:val="009503AA"/>
    <w:rsid w:val="00950428"/>
    <w:rsid w:val="00950AEA"/>
    <w:rsid w:val="009510C2"/>
    <w:rsid w:val="009512F4"/>
    <w:rsid w:val="0095389B"/>
    <w:rsid w:val="00954593"/>
    <w:rsid w:val="009549A3"/>
    <w:rsid w:val="0095578F"/>
    <w:rsid w:val="00957D6C"/>
    <w:rsid w:val="00960853"/>
    <w:rsid w:val="0096340D"/>
    <w:rsid w:val="00963CDC"/>
    <w:rsid w:val="009643B8"/>
    <w:rsid w:val="00964444"/>
    <w:rsid w:val="00964CDB"/>
    <w:rsid w:val="00965CDE"/>
    <w:rsid w:val="00965D35"/>
    <w:rsid w:val="00966825"/>
    <w:rsid w:val="00966DCB"/>
    <w:rsid w:val="009679B7"/>
    <w:rsid w:val="00970386"/>
    <w:rsid w:val="009708B9"/>
    <w:rsid w:val="00971321"/>
    <w:rsid w:val="009714E1"/>
    <w:rsid w:val="00971CC8"/>
    <w:rsid w:val="009728F1"/>
    <w:rsid w:val="0097294F"/>
    <w:rsid w:val="009756F9"/>
    <w:rsid w:val="00976667"/>
    <w:rsid w:val="00976D0D"/>
    <w:rsid w:val="00977484"/>
    <w:rsid w:val="00977914"/>
    <w:rsid w:val="00977AAE"/>
    <w:rsid w:val="00977CD0"/>
    <w:rsid w:val="009811E1"/>
    <w:rsid w:val="009818E5"/>
    <w:rsid w:val="00981A55"/>
    <w:rsid w:val="00981D05"/>
    <w:rsid w:val="00982A6F"/>
    <w:rsid w:val="00982D7B"/>
    <w:rsid w:val="009836A2"/>
    <w:rsid w:val="009838C0"/>
    <w:rsid w:val="00985B9C"/>
    <w:rsid w:val="0098704C"/>
    <w:rsid w:val="00987C6D"/>
    <w:rsid w:val="00987FAF"/>
    <w:rsid w:val="00990593"/>
    <w:rsid w:val="00991311"/>
    <w:rsid w:val="00991A02"/>
    <w:rsid w:val="009922ED"/>
    <w:rsid w:val="00992438"/>
    <w:rsid w:val="009925D7"/>
    <w:rsid w:val="009926D5"/>
    <w:rsid w:val="009929C6"/>
    <w:rsid w:val="00992A24"/>
    <w:rsid w:val="00994854"/>
    <w:rsid w:val="00997886"/>
    <w:rsid w:val="009A0033"/>
    <w:rsid w:val="009A0B59"/>
    <w:rsid w:val="009A39FE"/>
    <w:rsid w:val="009A3BAC"/>
    <w:rsid w:val="009A43C5"/>
    <w:rsid w:val="009A4F38"/>
    <w:rsid w:val="009A5221"/>
    <w:rsid w:val="009A616F"/>
    <w:rsid w:val="009A67A0"/>
    <w:rsid w:val="009A6941"/>
    <w:rsid w:val="009A6F2E"/>
    <w:rsid w:val="009B00AF"/>
    <w:rsid w:val="009B0465"/>
    <w:rsid w:val="009B0A95"/>
    <w:rsid w:val="009B0AE0"/>
    <w:rsid w:val="009B0B3E"/>
    <w:rsid w:val="009B317E"/>
    <w:rsid w:val="009B3C14"/>
    <w:rsid w:val="009B4E26"/>
    <w:rsid w:val="009B5594"/>
    <w:rsid w:val="009B60E5"/>
    <w:rsid w:val="009B6310"/>
    <w:rsid w:val="009B79AB"/>
    <w:rsid w:val="009C05E5"/>
    <w:rsid w:val="009C094F"/>
    <w:rsid w:val="009C11DE"/>
    <w:rsid w:val="009C1200"/>
    <w:rsid w:val="009C2D2D"/>
    <w:rsid w:val="009C2E21"/>
    <w:rsid w:val="009C30B1"/>
    <w:rsid w:val="009C312E"/>
    <w:rsid w:val="009C3FE7"/>
    <w:rsid w:val="009C3FEF"/>
    <w:rsid w:val="009C4A7E"/>
    <w:rsid w:val="009C508F"/>
    <w:rsid w:val="009C6C46"/>
    <w:rsid w:val="009C6FF5"/>
    <w:rsid w:val="009D32F5"/>
    <w:rsid w:val="009D3989"/>
    <w:rsid w:val="009D3C82"/>
    <w:rsid w:val="009D4445"/>
    <w:rsid w:val="009D57B6"/>
    <w:rsid w:val="009D5DF4"/>
    <w:rsid w:val="009D66FA"/>
    <w:rsid w:val="009D7BBD"/>
    <w:rsid w:val="009E1110"/>
    <w:rsid w:val="009E120A"/>
    <w:rsid w:val="009E1CAC"/>
    <w:rsid w:val="009E3D85"/>
    <w:rsid w:val="009E4B45"/>
    <w:rsid w:val="009E5A97"/>
    <w:rsid w:val="009E5CFD"/>
    <w:rsid w:val="009E5E5C"/>
    <w:rsid w:val="009E6676"/>
    <w:rsid w:val="009F034B"/>
    <w:rsid w:val="009F0C5A"/>
    <w:rsid w:val="009F13B5"/>
    <w:rsid w:val="009F167B"/>
    <w:rsid w:val="009F3763"/>
    <w:rsid w:val="009F3A0C"/>
    <w:rsid w:val="009F3F91"/>
    <w:rsid w:val="009F434A"/>
    <w:rsid w:val="009F5A62"/>
    <w:rsid w:val="009F6D57"/>
    <w:rsid w:val="009F75BA"/>
    <w:rsid w:val="00A00D55"/>
    <w:rsid w:val="00A010D6"/>
    <w:rsid w:val="00A01956"/>
    <w:rsid w:val="00A029B2"/>
    <w:rsid w:val="00A0340F"/>
    <w:rsid w:val="00A03F70"/>
    <w:rsid w:val="00A04CA9"/>
    <w:rsid w:val="00A0578E"/>
    <w:rsid w:val="00A05B37"/>
    <w:rsid w:val="00A07090"/>
    <w:rsid w:val="00A10706"/>
    <w:rsid w:val="00A10931"/>
    <w:rsid w:val="00A10A50"/>
    <w:rsid w:val="00A11869"/>
    <w:rsid w:val="00A11E31"/>
    <w:rsid w:val="00A1258E"/>
    <w:rsid w:val="00A12F4E"/>
    <w:rsid w:val="00A13944"/>
    <w:rsid w:val="00A14D38"/>
    <w:rsid w:val="00A1545E"/>
    <w:rsid w:val="00A1555E"/>
    <w:rsid w:val="00A15DA6"/>
    <w:rsid w:val="00A16284"/>
    <w:rsid w:val="00A16A2E"/>
    <w:rsid w:val="00A17450"/>
    <w:rsid w:val="00A17AD5"/>
    <w:rsid w:val="00A2111E"/>
    <w:rsid w:val="00A241A5"/>
    <w:rsid w:val="00A24595"/>
    <w:rsid w:val="00A252FA"/>
    <w:rsid w:val="00A256B2"/>
    <w:rsid w:val="00A2594C"/>
    <w:rsid w:val="00A26EFB"/>
    <w:rsid w:val="00A272A5"/>
    <w:rsid w:val="00A2736E"/>
    <w:rsid w:val="00A277BD"/>
    <w:rsid w:val="00A302EB"/>
    <w:rsid w:val="00A31A04"/>
    <w:rsid w:val="00A3247B"/>
    <w:rsid w:val="00A327D5"/>
    <w:rsid w:val="00A327DB"/>
    <w:rsid w:val="00A32896"/>
    <w:rsid w:val="00A328E3"/>
    <w:rsid w:val="00A3308D"/>
    <w:rsid w:val="00A33C5A"/>
    <w:rsid w:val="00A34D95"/>
    <w:rsid w:val="00A34EA0"/>
    <w:rsid w:val="00A35A8B"/>
    <w:rsid w:val="00A371BD"/>
    <w:rsid w:val="00A4034E"/>
    <w:rsid w:val="00A41474"/>
    <w:rsid w:val="00A42143"/>
    <w:rsid w:val="00A422A0"/>
    <w:rsid w:val="00A4352D"/>
    <w:rsid w:val="00A43B84"/>
    <w:rsid w:val="00A44C98"/>
    <w:rsid w:val="00A4552D"/>
    <w:rsid w:val="00A45EB1"/>
    <w:rsid w:val="00A4675E"/>
    <w:rsid w:val="00A46A7F"/>
    <w:rsid w:val="00A4721A"/>
    <w:rsid w:val="00A478A2"/>
    <w:rsid w:val="00A47AD3"/>
    <w:rsid w:val="00A47D22"/>
    <w:rsid w:val="00A50005"/>
    <w:rsid w:val="00A50069"/>
    <w:rsid w:val="00A502A4"/>
    <w:rsid w:val="00A50727"/>
    <w:rsid w:val="00A51683"/>
    <w:rsid w:val="00A51D5B"/>
    <w:rsid w:val="00A523A0"/>
    <w:rsid w:val="00A53E91"/>
    <w:rsid w:val="00A54CCD"/>
    <w:rsid w:val="00A556D9"/>
    <w:rsid w:val="00A56633"/>
    <w:rsid w:val="00A57960"/>
    <w:rsid w:val="00A57999"/>
    <w:rsid w:val="00A57D18"/>
    <w:rsid w:val="00A60A09"/>
    <w:rsid w:val="00A60E12"/>
    <w:rsid w:val="00A611D1"/>
    <w:rsid w:val="00A615AA"/>
    <w:rsid w:val="00A61ECF"/>
    <w:rsid w:val="00A628B2"/>
    <w:rsid w:val="00A630C1"/>
    <w:rsid w:val="00A6318A"/>
    <w:rsid w:val="00A641BF"/>
    <w:rsid w:val="00A64766"/>
    <w:rsid w:val="00A654D0"/>
    <w:rsid w:val="00A66F75"/>
    <w:rsid w:val="00A670DE"/>
    <w:rsid w:val="00A705FE"/>
    <w:rsid w:val="00A72994"/>
    <w:rsid w:val="00A72DAE"/>
    <w:rsid w:val="00A731B3"/>
    <w:rsid w:val="00A7382E"/>
    <w:rsid w:val="00A73A5F"/>
    <w:rsid w:val="00A75321"/>
    <w:rsid w:val="00A75C0A"/>
    <w:rsid w:val="00A803A1"/>
    <w:rsid w:val="00A814BB"/>
    <w:rsid w:val="00A81AC6"/>
    <w:rsid w:val="00A81DAE"/>
    <w:rsid w:val="00A81F9E"/>
    <w:rsid w:val="00A8242F"/>
    <w:rsid w:val="00A83A79"/>
    <w:rsid w:val="00A85041"/>
    <w:rsid w:val="00A856F2"/>
    <w:rsid w:val="00A85D7D"/>
    <w:rsid w:val="00A86509"/>
    <w:rsid w:val="00A905D2"/>
    <w:rsid w:val="00A9076E"/>
    <w:rsid w:val="00A90CB7"/>
    <w:rsid w:val="00A910F7"/>
    <w:rsid w:val="00A917CF"/>
    <w:rsid w:val="00A91BB1"/>
    <w:rsid w:val="00A920B0"/>
    <w:rsid w:val="00A921D6"/>
    <w:rsid w:val="00A929D3"/>
    <w:rsid w:val="00A932B5"/>
    <w:rsid w:val="00A95363"/>
    <w:rsid w:val="00A957E5"/>
    <w:rsid w:val="00A96BE8"/>
    <w:rsid w:val="00A96D02"/>
    <w:rsid w:val="00A970BF"/>
    <w:rsid w:val="00A97B6F"/>
    <w:rsid w:val="00A97C70"/>
    <w:rsid w:val="00AA219D"/>
    <w:rsid w:val="00AA2728"/>
    <w:rsid w:val="00AA34FA"/>
    <w:rsid w:val="00AA37AD"/>
    <w:rsid w:val="00AA4DA0"/>
    <w:rsid w:val="00AA5766"/>
    <w:rsid w:val="00AA7C5F"/>
    <w:rsid w:val="00AB05CD"/>
    <w:rsid w:val="00AB0664"/>
    <w:rsid w:val="00AB1ECE"/>
    <w:rsid w:val="00AB217E"/>
    <w:rsid w:val="00AB3A20"/>
    <w:rsid w:val="00AB45CE"/>
    <w:rsid w:val="00AB47EA"/>
    <w:rsid w:val="00AB4D1F"/>
    <w:rsid w:val="00AB5329"/>
    <w:rsid w:val="00AB54B6"/>
    <w:rsid w:val="00AB6C4A"/>
    <w:rsid w:val="00AB741D"/>
    <w:rsid w:val="00AC0901"/>
    <w:rsid w:val="00AC0ED4"/>
    <w:rsid w:val="00AC2A84"/>
    <w:rsid w:val="00AC2D6C"/>
    <w:rsid w:val="00AC344E"/>
    <w:rsid w:val="00AC45BF"/>
    <w:rsid w:val="00AC46AD"/>
    <w:rsid w:val="00AC46BD"/>
    <w:rsid w:val="00AC47ED"/>
    <w:rsid w:val="00AC796E"/>
    <w:rsid w:val="00AD00F9"/>
    <w:rsid w:val="00AD03B6"/>
    <w:rsid w:val="00AD0405"/>
    <w:rsid w:val="00AD0574"/>
    <w:rsid w:val="00AD085A"/>
    <w:rsid w:val="00AD0863"/>
    <w:rsid w:val="00AD0D0B"/>
    <w:rsid w:val="00AD0D67"/>
    <w:rsid w:val="00AD111F"/>
    <w:rsid w:val="00AD1381"/>
    <w:rsid w:val="00AD20DD"/>
    <w:rsid w:val="00AD38B6"/>
    <w:rsid w:val="00AD4757"/>
    <w:rsid w:val="00AD4C1C"/>
    <w:rsid w:val="00AD55D7"/>
    <w:rsid w:val="00AD5B7D"/>
    <w:rsid w:val="00AD60BA"/>
    <w:rsid w:val="00AD7261"/>
    <w:rsid w:val="00AD7C33"/>
    <w:rsid w:val="00AE1950"/>
    <w:rsid w:val="00AE2345"/>
    <w:rsid w:val="00AE2D73"/>
    <w:rsid w:val="00AE2D8C"/>
    <w:rsid w:val="00AE2E80"/>
    <w:rsid w:val="00AE300B"/>
    <w:rsid w:val="00AE3041"/>
    <w:rsid w:val="00AE32D8"/>
    <w:rsid w:val="00AE4BCA"/>
    <w:rsid w:val="00AE71BE"/>
    <w:rsid w:val="00AE7673"/>
    <w:rsid w:val="00AF09E3"/>
    <w:rsid w:val="00AF1632"/>
    <w:rsid w:val="00AF2184"/>
    <w:rsid w:val="00AF3505"/>
    <w:rsid w:val="00AF35A2"/>
    <w:rsid w:val="00AF37AA"/>
    <w:rsid w:val="00AF3F1C"/>
    <w:rsid w:val="00AF4168"/>
    <w:rsid w:val="00AF43CC"/>
    <w:rsid w:val="00AF4BC2"/>
    <w:rsid w:val="00AF4DE9"/>
    <w:rsid w:val="00AF5843"/>
    <w:rsid w:val="00AF6046"/>
    <w:rsid w:val="00AF6463"/>
    <w:rsid w:val="00AF747F"/>
    <w:rsid w:val="00AF7EEB"/>
    <w:rsid w:val="00B005C4"/>
    <w:rsid w:val="00B00E5A"/>
    <w:rsid w:val="00B0298B"/>
    <w:rsid w:val="00B02B0C"/>
    <w:rsid w:val="00B02CD8"/>
    <w:rsid w:val="00B033D7"/>
    <w:rsid w:val="00B035B3"/>
    <w:rsid w:val="00B03766"/>
    <w:rsid w:val="00B07692"/>
    <w:rsid w:val="00B076F2"/>
    <w:rsid w:val="00B07AA7"/>
    <w:rsid w:val="00B1017E"/>
    <w:rsid w:val="00B10F6B"/>
    <w:rsid w:val="00B13720"/>
    <w:rsid w:val="00B13B87"/>
    <w:rsid w:val="00B13F0E"/>
    <w:rsid w:val="00B14447"/>
    <w:rsid w:val="00B1449A"/>
    <w:rsid w:val="00B15655"/>
    <w:rsid w:val="00B16D84"/>
    <w:rsid w:val="00B16E17"/>
    <w:rsid w:val="00B173CF"/>
    <w:rsid w:val="00B1776C"/>
    <w:rsid w:val="00B1784E"/>
    <w:rsid w:val="00B20E36"/>
    <w:rsid w:val="00B21ED8"/>
    <w:rsid w:val="00B22471"/>
    <w:rsid w:val="00B22689"/>
    <w:rsid w:val="00B22AA9"/>
    <w:rsid w:val="00B2303A"/>
    <w:rsid w:val="00B23C30"/>
    <w:rsid w:val="00B23DA3"/>
    <w:rsid w:val="00B2577A"/>
    <w:rsid w:val="00B25E72"/>
    <w:rsid w:val="00B25F8E"/>
    <w:rsid w:val="00B260E6"/>
    <w:rsid w:val="00B266AC"/>
    <w:rsid w:val="00B279D6"/>
    <w:rsid w:val="00B27F9F"/>
    <w:rsid w:val="00B30B55"/>
    <w:rsid w:val="00B30D19"/>
    <w:rsid w:val="00B3151B"/>
    <w:rsid w:val="00B31788"/>
    <w:rsid w:val="00B317E0"/>
    <w:rsid w:val="00B31CCA"/>
    <w:rsid w:val="00B31DDA"/>
    <w:rsid w:val="00B32FCD"/>
    <w:rsid w:val="00B34F7F"/>
    <w:rsid w:val="00B357AC"/>
    <w:rsid w:val="00B36305"/>
    <w:rsid w:val="00B3701A"/>
    <w:rsid w:val="00B37631"/>
    <w:rsid w:val="00B37A8D"/>
    <w:rsid w:val="00B37ED5"/>
    <w:rsid w:val="00B400A9"/>
    <w:rsid w:val="00B4231C"/>
    <w:rsid w:val="00B423F0"/>
    <w:rsid w:val="00B42655"/>
    <w:rsid w:val="00B42DDC"/>
    <w:rsid w:val="00B432CB"/>
    <w:rsid w:val="00B4345A"/>
    <w:rsid w:val="00B43F98"/>
    <w:rsid w:val="00B44ED0"/>
    <w:rsid w:val="00B451F3"/>
    <w:rsid w:val="00B45E63"/>
    <w:rsid w:val="00B4630E"/>
    <w:rsid w:val="00B46D05"/>
    <w:rsid w:val="00B46F70"/>
    <w:rsid w:val="00B4723B"/>
    <w:rsid w:val="00B47A36"/>
    <w:rsid w:val="00B50843"/>
    <w:rsid w:val="00B517AE"/>
    <w:rsid w:val="00B5427D"/>
    <w:rsid w:val="00B54D2E"/>
    <w:rsid w:val="00B565AD"/>
    <w:rsid w:val="00B57C39"/>
    <w:rsid w:val="00B60D9F"/>
    <w:rsid w:val="00B60DBA"/>
    <w:rsid w:val="00B60DBF"/>
    <w:rsid w:val="00B60FB3"/>
    <w:rsid w:val="00B6195E"/>
    <w:rsid w:val="00B61FD8"/>
    <w:rsid w:val="00B6315A"/>
    <w:rsid w:val="00B6358B"/>
    <w:rsid w:val="00B650E8"/>
    <w:rsid w:val="00B65356"/>
    <w:rsid w:val="00B65DBA"/>
    <w:rsid w:val="00B6628B"/>
    <w:rsid w:val="00B67036"/>
    <w:rsid w:val="00B707E7"/>
    <w:rsid w:val="00B70A81"/>
    <w:rsid w:val="00B70D23"/>
    <w:rsid w:val="00B70FDB"/>
    <w:rsid w:val="00B71314"/>
    <w:rsid w:val="00B71B07"/>
    <w:rsid w:val="00B723F0"/>
    <w:rsid w:val="00B7342A"/>
    <w:rsid w:val="00B73996"/>
    <w:rsid w:val="00B75CE7"/>
    <w:rsid w:val="00B76443"/>
    <w:rsid w:val="00B7674C"/>
    <w:rsid w:val="00B76995"/>
    <w:rsid w:val="00B76E37"/>
    <w:rsid w:val="00B80F0B"/>
    <w:rsid w:val="00B8216A"/>
    <w:rsid w:val="00B82417"/>
    <w:rsid w:val="00B82A34"/>
    <w:rsid w:val="00B82DDD"/>
    <w:rsid w:val="00B83137"/>
    <w:rsid w:val="00B8323E"/>
    <w:rsid w:val="00B83B96"/>
    <w:rsid w:val="00B856D6"/>
    <w:rsid w:val="00B85F8E"/>
    <w:rsid w:val="00B90C75"/>
    <w:rsid w:val="00B91A12"/>
    <w:rsid w:val="00B92754"/>
    <w:rsid w:val="00B93081"/>
    <w:rsid w:val="00B9322D"/>
    <w:rsid w:val="00B93C6C"/>
    <w:rsid w:val="00B94063"/>
    <w:rsid w:val="00B95D9F"/>
    <w:rsid w:val="00B96877"/>
    <w:rsid w:val="00B97169"/>
    <w:rsid w:val="00B97191"/>
    <w:rsid w:val="00B972FB"/>
    <w:rsid w:val="00BA039E"/>
    <w:rsid w:val="00BA0CA5"/>
    <w:rsid w:val="00BA1A2F"/>
    <w:rsid w:val="00BA1D3A"/>
    <w:rsid w:val="00BA4CE0"/>
    <w:rsid w:val="00BA4D89"/>
    <w:rsid w:val="00BA720F"/>
    <w:rsid w:val="00BA74DF"/>
    <w:rsid w:val="00BA7751"/>
    <w:rsid w:val="00BA7A22"/>
    <w:rsid w:val="00BA7F2B"/>
    <w:rsid w:val="00BB010D"/>
    <w:rsid w:val="00BB0157"/>
    <w:rsid w:val="00BB03A5"/>
    <w:rsid w:val="00BB0F38"/>
    <w:rsid w:val="00BB2173"/>
    <w:rsid w:val="00BB230C"/>
    <w:rsid w:val="00BB233D"/>
    <w:rsid w:val="00BB2AD7"/>
    <w:rsid w:val="00BB2FAD"/>
    <w:rsid w:val="00BB51BC"/>
    <w:rsid w:val="00BB6912"/>
    <w:rsid w:val="00BB6F07"/>
    <w:rsid w:val="00BB77F8"/>
    <w:rsid w:val="00BC012F"/>
    <w:rsid w:val="00BC085D"/>
    <w:rsid w:val="00BC09E9"/>
    <w:rsid w:val="00BC162C"/>
    <w:rsid w:val="00BC1963"/>
    <w:rsid w:val="00BC1C16"/>
    <w:rsid w:val="00BC1DE7"/>
    <w:rsid w:val="00BC1E01"/>
    <w:rsid w:val="00BC2BFA"/>
    <w:rsid w:val="00BC321B"/>
    <w:rsid w:val="00BC39B5"/>
    <w:rsid w:val="00BC48D9"/>
    <w:rsid w:val="00BC5641"/>
    <w:rsid w:val="00BC5F3A"/>
    <w:rsid w:val="00BC7FC4"/>
    <w:rsid w:val="00BD012A"/>
    <w:rsid w:val="00BD0AC6"/>
    <w:rsid w:val="00BD0AF7"/>
    <w:rsid w:val="00BD0CF7"/>
    <w:rsid w:val="00BD0DAD"/>
    <w:rsid w:val="00BD0EFC"/>
    <w:rsid w:val="00BD12A4"/>
    <w:rsid w:val="00BD1AC9"/>
    <w:rsid w:val="00BD1E27"/>
    <w:rsid w:val="00BD1E9B"/>
    <w:rsid w:val="00BD2370"/>
    <w:rsid w:val="00BD395F"/>
    <w:rsid w:val="00BD49E3"/>
    <w:rsid w:val="00BD5737"/>
    <w:rsid w:val="00BD5C1D"/>
    <w:rsid w:val="00BD69D2"/>
    <w:rsid w:val="00BD76C0"/>
    <w:rsid w:val="00BD7925"/>
    <w:rsid w:val="00BD7DC4"/>
    <w:rsid w:val="00BE0123"/>
    <w:rsid w:val="00BE05BC"/>
    <w:rsid w:val="00BE06E9"/>
    <w:rsid w:val="00BE0801"/>
    <w:rsid w:val="00BE0EBE"/>
    <w:rsid w:val="00BE0F20"/>
    <w:rsid w:val="00BE10F9"/>
    <w:rsid w:val="00BE17DB"/>
    <w:rsid w:val="00BE18CC"/>
    <w:rsid w:val="00BE2AF7"/>
    <w:rsid w:val="00BE6200"/>
    <w:rsid w:val="00BE72B1"/>
    <w:rsid w:val="00BF0DEE"/>
    <w:rsid w:val="00BF12D4"/>
    <w:rsid w:val="00BF1447"/>
    <w:rsid w:val="00BF1695"/>
    <w:rsid w:val="00BF188E"/>
    <w:rsid w:val="00BF2442"/>
    <w:rsid w:val="00BF377D"/>
    <w:rsid w:val="00BF4412"/>
    <w:rsid w:val="00BF6E1F"/>
    <w:rsid w:val="00BF77C2"/>
    <w:rsid w:val="00BF78D8"/>
    <w:rsid w:val="00BF7F65"/>
    <w:rsid w:val="00BF7FCF"/>
    <w:rsid w:val="00C002FA"/>
    <w:rsid w:val="00C009CF"/>
    <w:rsid w:val="00C01BE1"/>
    <w:rsid w:val="00C02C49"/>
    <w:rsid w:val="00C02E7F"/>
    <w:rsid w:val="00C03315"/>
    <w:rsid w:val="00C0358B"/>
    <w:rsid w:val="00C036FC"/>
    <w:rsid w:val="00C03C13"/>
    <w:rsid w:val="00C05700"/>
    <w:rsid w:val="00C059BA"/>
    <w:rsid w:val="00C05B7E"/>
    <w:rsid w:val="00C068FF"/>
    <w:rsid w:val="00C06E64"/>
    <w:rsid w:val="00C076F7"/>
    <w:rsid w:val="00C07791"/>
    <w:rsid w:val="00C07C41"/>
    <w:rsid w:val="00C10146"/>
    <w:rsid w:val="00C10767"/>
    <w:rsid w:val="00C1079D"/>
    <w:rsid w:val="00C109C6"/>
    <w:rsid w:val="00C10A8E"/>
    <w:rsid w:val="00C10D5B"/>
    <w:rsid w:val="00C114E2"/>
    <w:rsid w:val="00C1192A"/>
    <w:rsid w:val="00C1297F"/>
    <w:rsid w:val="00C1349E"/>
    <w:rsid w:val="00C13692"/>
    <w:rsid w:val="00C13FAB"/>
    <w:rsid w:val="00C1407E"/>
    <w:rsid w:val="00C14C52"/>
    <w:rsid w:val="00C15799"/>
    <w:rsid w:val="00C159E1"/>
    <w:rsid w:val="00C15B1A"/>
    <w:rsid w:val="00C15E66"/>
    <w:rsid w:val="00C16437"/>
    <w:rsid w:val="00C17242"/>
    <w:rsid w:val="00C20025"/>
    <w:rsid w:val="00C20912"/>
    <w:rsid w:val="00C211BF"/>
    <w:rsid w:val="00C21FEB"/>
    <w:rsid w:val="00C221FF"/>
    <w:rsid w:val="00C2334C"/>
    <w:rsid w:val="00C23D59"/>
    <w:rsid w:val="00C24A3E"/>
    <w:rsid w:val="00C24EDD"/>
    <w:rsid w:val="00C26670"/>
    <w:rsid w:val="00C26962"/>
    <w:rsid w:val="00C277A7"/>
    <w:rsid w:val="00C27803"/>
    <w:rsid w:val="00C30281"/>
    <w:rsid w:val="00C30ADB"/>
    <w:rsid w:val="00C313B3"/>
    <w:rsid w:val="00C31614"/>
    <w:rsid w:val="00C320A1"/>
    <w:rsid w:val="00C32259"/>
    <w:rsid w:val="00C32B8D"/>
    <w:rsid w:val="00C3379B"/>
    <w:rsid w:val="00C345DA"/>
    <w:rsid w:val="00C35277"/>
    <w:rsid w:val="00C366C3"/>
    <w:rsid w:val="00C36948"/>
    <w:rsid w:val="00C373EE"/>
    <w:rsid w:val="00C37CA7"/>
    <w:rsid w:val="00C37E29"/>
    <w:rsid w:val="00C40E48"/>
    <w:rsid w:val="00C41FA8"/>
    <w:rsid w:val="00C4228A"/>
    <w:rsid w:val="00C425BA"/>
    <w:rsid w:val="00C43648"/>
    <w:rsid w:val="00C44404"/>
    <w:rsid w:val="00C44983"/>
    <w:rsid w:val="00C464AC"/>
    <w:rsid w:val="00C47000"/>
    <w:rsid w:val="00C47291"/>
    <w:rsid w:val="00C4789A"/>
    <w:rsid w:val="00C47C63"/>
    <w:rsid w:val="00C47F1C"/>
    <w:rsid w:val="00C51079"/>
    <w:rsid w:val="00C519F4"/>
    <w:rsid w:val="00C51A15"/>
    <w:rsid w:val="00C52F89"/>
    <w:rsid w:val="00C532CA"/>
    <w:rsid w:val="00C53564"/>
    <w:rsid w:val="00C53E0F"/>
    <w:rsid w:val="00C5433E"/>
    <w:rsid w:val="00C5527E"/>
    <w:rsid w:val="00C55DC2"/>
    <w:rsid w:val="00C5790F"/>
    <w:rsid w:val="00C57DB9"/>
    <w:rsid w:val="00C60048"/>
    <w:rsid w:val="00C60E5D"/>
    <w:rsid w:val="00C610F6"/>
    <w:rsid w:val="00C61942"/>
    <w:rsid w:val="00C62F4C"/>
    <w:rsid w:val="00C640E4"/>
    <w:rsid w:val="00C64295"/>
    <w:rsid w:val="00C65759"/>
    <w:rsid w:val="00C66007"/>
    <w:rsid w:val="00C667E5"/>
    <w:rsid w:val="00C6681B"/>
    <w:rsid w:val="00C66F70"/>
    <w:rsid w:val="00C67FDB"/>
    <w:rsid w:val="00C70F3E"/>
    <w:rsid w:val="00C71E71"/>
    <w:rsid w:val="00C72E02"/>
    <w:rsid w:val="00C73734"/>
    <w:rsid w:val="00C746A4"/>
    <w:rsid w:val="00C74DED"/>
    <w:rsid w:val="00C7577B"/>
    <w:rsid w:val="00C762CC"/>
    <w:rsid w:val="00C80144"/>
    <w:rsid w:val="00C80DBB"/>
    <w:rsid w:val="00C80EBD"/>
    <w:rsid w:val="00C8108E"/>
    <w:rsid w:val="00C82D7A"/>
    <w:rsid w:val="00C8347D"/>
    <w:rsid w:val="00C835A7"/>
    <w:rsid w:val="00C83BA4"/>
    <w:rsid w:val="00C83D06"/>
    <w:rsid w:val="00C8564A"/>
    <w:rsid w:val="00C85F4A"/>
    <w:rsid w:val="00C86158"/>
    <w:rsid w:val="00C9009F"/>
    <w:rsid w:val="00C9086F"/>
    <w:rsid w:val="00C916EE"/>
    <w:rsid w:val="00C92126"/>
    <w:rsid w:val="00C92CAA"/>
    <w:rsid w:val="00C92E4D"/>
    <w:rsid w:val="00C93431"/>
    <w:rsid w:val="00C94A76"/>
    <w:rsid w:val="00C94B95"/>
    <w:rsid w:val="00C94FA0"/>
    <w:rsid w:val="00C95048"/>
    <w:rsid w:val="00C95CF0"/>
    <w:rsid w:val="00C95F7E"/>
    <w:rsid w:val="00C96696"/>
    <w:rsid w:val="00C96974"/>
    <w:rsid w:val="00C97299"/>
    <w:rsid w:val="00C973A4"/>
    <w:rsid w:val="00C97AFA"/>
    <w:rsid w:val="00CA0677"/>
    <w:rsid w:val="00CA2645"/>
    <w:rsid w:val="00CA28D6"/>
    <w:rsid w:val="00CA2B81"/>
    <w:rsid w:val="00CA33CD"/>
    <w:rsid w:val="00CA4186"/>
    <w:rsid w:val="00CA4961"/>
    <w:rsid w:val="00CA55EC"/>
    <w:rsid w:val="00CA5CCE"/>
    <w:rsid w:val="00CA6684"/>
    <w:rsid w:val="00CA6D3B"/>
    <w:rsid w:val="00CA7C82"/>
    <w:rsid w:val="00CA7FF2"/>
    <w:rsid w:val="00CB014E"/>
    <w:rsid w:val="00CB08C3"/>
    <w:rsid w:val="00CB13C5"/>
    <w:rsid w:val="00CB1EDA"/>
    <w:rsid w:val="00CB20D2"/>
    <w:rsid w:val="00CB21C6"/>
    <w:rsid w:val="00CB2A2E"/>
    <w:rsid w:val="00CB35C1"/>
    <w:rsid w:val="00CB3CD6"/>
    <w:rsid w:val="00CB442B"/>
    <w:rsid w:val="00CB4C0C"/>
    <w:rsid w:val="00CB528C"/>
    <w:rsid w:val="00CB5680"/>
    <w:rsid w:val="00CB5DC0"/>
    <w:rsid w:val="00CB6429"/>
    <w:rsid w:val="00CC0C34"/>
    <w:rsid w:val="00CC12B2"/>
    <w:rsid w:val="00CC196B"/>
    <w:rsid w:val="00CC3066"/>
    <w:rsid w:val="00CC3126"/>
    <w:rsid w:val="00CC357C"/>
    <w:rsid w:val="00CC3DE9"/>
    <w:rsid w:val="00CC4A46"/>
    <w:rsid w:val="00CC4D64"/>
    <w:rsid w:val="00CC5A7D"/>
    <w:rsid w:val="00CC653A"/>
    <w:rsid w:val="00CC6D72"/>
    <w:rsid w:val="00CC7005"/>
    <w:rsid w:val="00CC7E83"/>
    <w:rsid w:val="00CD20FB"/>
    <w:rsid w:val="00CD37DA"/>
    <w:rsid w:val="00CD37FA"/>
    <w:rsid w:val="00CD38A6"/>
    <w:rsid w:val="00CD3CA1"/>
    <w:rsid w:val="00CD3E6E"/>
    <w:rsid w:val="00CD4A04"/>
    <w:rsid w:val="00CD4B2D"/>
    <w:rsid w:val="00CD4F3E"/>
    <w:rsid w:val="00CD5E32"/>
    <w:rsid w:val="00CD607B"/>
    <w:rsid w:val="00CD693A"/>
    <w:rsid w:val="00CD6C94"/>
    <w:rsid w:val="00CD6EB7"/>
    <w:rsid w:val="00CE0D73"/>
    <w:rsid w:val="00CE2720"/>
    <w:rsid w:val="00CE2FF2"/>
    <w:rsid w:val="00CE3521"/>
    <w:rsid w:val="00CE4333"/>
    <w:rsid w:val="00CE75A7"/>
    <w:rsid w:val="00CE7848"/>
    <w:rsid w:val="00CE7B35"/>
    <w:rsid w:val="00CF0279"/>
    <w:rsid w:val="00CF12DE"/>
    <w:rsid w:val="00CF1371"/>
    <w:rsid w:val="00CF1774"/>
    <w:rsid w:val="00CF2389"/>
    <w:rsid w:val="00CF3309"/>
    <w:rsid w:val="00CF33D5"/>
    <w:rsid w:val="00CF4330"/>
    <w:rsid w:val="00CF4492"/>
    <w:rsid w:val="00CF4C95"/>
    <w:rsid w:val="00CF4CA0"/>
    <w:rsid w:val="00CF4F56"/>
    <w:rsid w:val="00CF523D"/>
    <w:rsid w:val="00CF6080"/>
    <w:rsid w:val="00CF67CF"/>
    <w:rsid w:val="00CF74B3"/>
    <w:rsid w:val="00CF7B10"/>
    <w:rsid w:val="00D01752"/>
    <w:rsid w:val="00D0354F"/>
    <w:rsid w:val="00D03788"/>
    <w:rsid w:val="00D03875"/>
    <w:rsid w:val="00D04FB1"/>
    <w:rsid w:val="00D05CF5"/>
    <w:rsid w:val="00D060E6"/>
    <w:rsid w:val="00D07D2C"/>
    <w:rsid w:val="00D07E31"/>
    <w:rsid w:val="00D100C7"/>
    <w:rsid w:val="00D10E04"/>
    <w:rsid w:val="00D11677"/>
    <w:rsid w:val="00D11CE9"/>
    <w:rsid w:val="00D12024"/>
    <w:rsid w:val="00D12452"/>
    <w:rsid w:val="00D12B64"/>
    <w:rsid w:val="00D12F54"/>
    <w:rsid w:val="00D13A43"/>
    <w:rsid w:val="00D147AF"/>
    <w:rsid w:val="00D15A77"/>
    <w:rsid w:val="00D15E25"/>
    <w:rsid w:val="00D15F33"/>
    <w:rsid w:val="00D1733D"/>
    <w:rsid w:val="00D176B4"/>
    <w:rsid w:val="00D17F61"/>
    <w:rsid w:val="00D20691"/>
    <w:rsid w:val="00D214D0"/>
    <w:rsid w:val="00D21CB7"/>
    <w:rsid w:val="00D225B3"/>
    <w:rsid w:val="00D229FD"/>
    <w:rsid w:val="00D22E77"/>
    <w:rsid w:val="00D23C08"/>
    <w:rsid w:val="00D23FC1"/>
    <w:rsid w:val="00D240D4"/>
    <w:rsid w:val="00D25025"/>
    <w:rsid w:val="00D25D78"/>
    <w:rsid w:val="00D26A48"/>
    <w:rsid w:val="00D26BAC"/>
    <w:rsid w:val="00D26C38"/>
    <w:rsid w:val="00D27104"/>
    <w:rsid w:val="00D27B04"/>
    <w:rsid w:val="00D303E3"/>
    <w:rsid w:val="00D30DF7"/>
    <w:rsid w:val="00D31EE0"/>
    <w:rsid w:val="00D32B0C"/>
    <w:rsid w:val="00D32B5E"/>
    <w:rsid w:val="00D335AA"/>
    <w:rsid w:val="00D34956"/>
    <w:rsid w:val="00D34B4A"/>
    <w:rsid w:val="00D35658"/>
    <w:rsid w:val="00D36048"/>
    <w:rsid w:val="00D36161"/>
    <w:rsid w:val="00D37579"/>
    <w:rsid w:val="00D400B0"/>
    <w:rsid w:val="00D402BE"/>
    <w:rsid w:val="00D403C8"/>
    <w:rsid w:val="00D40736"/>
    <w:rsid w:val="00D4270B"/>
    <w:rsid w:val="00D428C1"/>
    <w:rsid w:val="00D43553"/>
    <w:rsid w:val="00D437A8"/>
    <w:rsid w:val="00D4457D"/>
    <w:rsid w:val="00D44592"/>
    <w:rsid w:val="00D44B6C"/>
    <w:rsid w:val="00D45446"/>
    <w:rsid w:val="00D46293"/>
    <w:rsid w:val="00D467B9"/>
    <w:rsid w:val="00D50505"/>
    <w:rsid w:val="00D51733"/>
    <w:rsid w:val="00D5212A"/>
    <w:rsid w:val="00D52E95"/>
    <w:rsid w:val="00D533C0"/>
    <w:rsid w:val="00D53484"/>
    <w:rsid w:val="00D54313"/>
    <w:rsid w:val="00D54939"/>
    <w:rsid w:val="00D54DDC"/>
    <w:rsid w:val="00D551D4"/>
    <w:rsid w:val="00D57956"/>
    <w:rsid w:val="00D61197"/>
    <w:rsid w:val="00D61A7C"/>
    <w:rsid w:val="00D625EC"/>
    <w:rsid w:val="00D63680"/>
    <w:rsid w:val="00D645AB"/>
    <w:rsid w:val="00D646B4"/>
    <w:rsid w:val="00D64C4A"/>
    <w:rsid w:val="00D66A5E"/>
    <w:rsid w:val="00D67D49"/>
    <w:rsid w:val="00D71A64"/>
    <w:rsid w:val="00D71A73"/>
    <w:rsid w:val="00D73465"/>
    <w:rsid w:val="00D738CD"/>
    <w:rsid w:val="00D73C17"/>
    <w:rsid w:val="00D73F9F"/>
    <w:rsid w:val="00D740EF"/>
    <w:rsid w:val="00D7496D"/>
    <w:rsid w:val="00D74A01"/>
    <w:rsid w:val="00D74E14"/>
    <w:rsid w:val="00D75634"/>
    <w:rsid w:val="00D757E2"/>
    <w:rsid w:val="00D7584D"/>
    <w:rsid w:val="00D777A0"/>
    <w:rsid w:val="00D77F89"/>
    <w:rsid w:val="00D807BA"/>
    <w:rsid w:val="00D80905"/>
    <w:rsid w:val="00D80940"/>
    <w:rsid w:val="00D81816"/>
    <w:rsid w:val="00D82092"/>
    <w:rsid w:val="00D824D4"/>
    <w:rsid w:val="00D8314D"/>
    <w:rsid w:val="00D831D4"/>
    <w:rsid w:val="00D83C7C"/>
    <w:rsid w:val="00D83EFA"/>
    <w:rsid w:val="00D83F86"/>
    <w:rsid w:val="00D86054"/>
    <w:rsid w:val="00D8752C"/>
    <w:rsid w:val="00D87C44"/>
    <w:rsid w:val="00D87E1B"/>
    <w:rsid w:val="00D87EA2"/>
    <w:rsid w:val="00D92599"/>
    <w:rsid w:val="00D92F9D"/>
    <w:rsid w:val="00D9302A"/>
    <w:rsid w:val="00D9353E"/>
    <w:rsid w:val="00D94DFA"/>
    <w:rsid w:val="00D954F5"/>
    <w:rsid w:val="00D95B78"/>
    <w:rsid w:val="00D95C13"/>
    <w:rsid w:val="00D95E46"/>
    <w:rsid w:val="00D961D4"/>
    <w:rsid w:val="00D9639A"/>
    <w:rsid w:val="00D97191"/>
    <w:rsid w:val="00DA0B92"/>
    <w:rsid w:val="00DA0CE7"/>
    <w:rsid w:val="00DA11C0"/>
    <w:rsid w:val="00DA15D9"/>
    <w:rsid w:val="00DA1602"/>
    <w:rsid w:val="00DA2553"/>
    <w:rsid w:val="00DA25A9"/>
    <w:rsid w:val="00DA2A7B"/>
    <w:rsid w:val="00DA36A9"/>
    <w:rsid w:val="00DA4E4C"/>
    <w:rsid w:val="00DA4FB7"/>
    <w:rsid w:val="00DA534A"/>
    <w:rsid w:val="00DA56B9"/>
    <w:rsid w:val="00DA5D72"/>
    <w:rsid w:val="00DA5E8F"/>
    <w:rsid w:val="00DA68FE"/>
    <w:rsid w:val="00DA6B46"/>
    <w:rsid w:val="00DA6BDE"/>
    <w:rsid w:val="00DA77D3"/>
    <w:rsid w:val="00DB057B"/>
    <w:rsid w:val="00DB0743"/>
    <w:rsid w:val="00DB07BC"/>
    <w:rsid w:val="00DB087F"/>
    <w:rsid w:val="00DB0DF7"/>
    <w:rsid w:val="00DB0E0B"/>
    <w:rsid w:val="00DB10EB"/>
    <w:rsid w:val="00DB154A"/>
    <w:rsid w:val="00DB20C5"/>
    <w:rsid w:val="00DB28D2"/>
    <w:rsid w:val="00DB2AEB"/>
    <w:rsid w:val="00DB2D66"/>
    <w:rsid w:val="00DB348E"/>
    <w:rsid w:val="00DB39DF"/>
    <w:rsid w:val="00DB3F99"/>
    <w:rsid w:val="00DB4D71"/>
    <w:rsid w:val="00DB4D7D"/>
    <w:rsid w:val="00DB56DC"/>
    <w:rsid w:val="00DB750D"/>
    <w:rsid w:val="00DB7CE7"/>
    <w:rsid w:val="00DB7D8A"/>
    <w:rsid w:val="00DB7FF7"/>
    <w:rsid w:val="00DC0566"/>
    <w:rsid w:val="00DC1919"/>
    <w:rsid w:val="00DC25C1"/>
    <w:rsid w:val="00DC37D0"/>
    <w:rsid w:val="00DC5088"/>
    <w:rsid w:val="00DC56FE"/>
    <w:rsid w:val="00DC6E5E"/>
    <w:rsid w:val="00DD39C5"/>
    <w:rsid w:val="00DD4CE9"/>
    <w:rsid w:val="00DD5AE2"/>
    <w:rsid w:val="00DE0A18"/>
    <w:rsid w:val="00DE588A"/>
    <w:rsid w:val="00DE62C4"/>
    <w:rsid w:val="00DE7634"/>
    <w:rsid w:val="00DF01D5"/>
    <w:rsid w:val="00DF0484"/>
    <w:rsid w:val="00DF0804"/>
    <w:rsid w:val="00DF0B4F"/>
    <w:rsid w:val="00DF0F63"/>
    <w:rsid w:val="00DF115C"/>
    <w:rsid w:val="00DF201D"/>
    <w:rsid w:val="00DF228D"/>
    <w:rsid w:val="00DF27DC"/>
    <w:rsid w:val="00DF417A"/>
    <w:rsid w:val="00DF4914"/>
    <w:rsid w:val="00DF51A1"/>
    <w:rsid w:val="00DF61D1"/>
    <w:rsid w:val="00DF62B1"/>
    <w:rsid w:val="00DF633B"/>
    <w:rsid w:val="00DF63DA"/>
    <w:rsid w:val="00DF6628"/>
    <w:rsid w:val="00DF69D6"/>
    <w:rsid w:val="00DF73BB"/>
    <w:rsid w:val="00DF74C9"/>
    <w:rsid w:val="00DF7A36"/>
    <w:rsid w:val="00DF7BFE"/>
    <w:rsid w:val="00E01377"/>
    <w:rsid w:val="00E01A3E"/>
    <w:rsid w:val="00E022E0"/>
    <w:rsid w:val="00E02AAE"/>
    <w:rsid w:val="00E03A7A"/>
    <w:rsid w:val="00E03D6E"/>
    <w:rsid w:val="00E041C3"/>
    <w:rsid w:val="00E043C3"/>
    <w:rsid w:val="00E04578"/>
    <w:rsid w:val="00E046F4"/>
    <w:rsid w:val="00E049CA"/>
    <w:rsid w:val="00E04CFB"/>
    <w:rsid w:val="00E05518"/>
    <w:rsid w:val="00E05FA0"/>
    <w:rsid w:val="00E06A31"/>
    <w:rsid w:val="00E06F79"/>
    <w:rsid w:val="00E072E5"/>
    <w:rsid w:val="00E10556"/>
    <w:rsid w:val="00E11C31"/>
    <w:rsid w:val="00E1258D"/>
    <w:rsid w:val="00E12A84"/>
    <w:rsid w:val="00E13392"/>
    <w:rsid w:val="00E1372B"/>
    <w:rsid w:val="00E13D96"/>
    <w:rsid w:val="00E16B31"/>
    <w:rsid w:val="00E16C32"/>
    <w:rsid w:val="00E174F3"/>
    <w:rsid w:val="00E17584"/>
    <w:rsid w:val="00E17646"/>
    <w:rsid w:val="00E20B0C"/>
    <w:rsid w:val="00E20F06"/>
    <w:rsid w:val="00E2129D"/>
    <w:rsid w:val="00E22DBA"/>
    <w:rsid w:val="00E23705"/>
    <w:rsid w:val="00E237FF"/>
    <w:rsid w:val="00E2399A"/>
    <w:rsid w:val="00E23FB8"/>
    <w:rsid w:val="00E249C2"/>
    <w:rsid w:val="00E25191"/>
    <w:rsid w:val="00E2525A"/>
    <w:rsid w:val="00E26DAB"/>
    <w:rsid w:val="00E278C8"/>
    <w:rsid w:val="00E27BB3"/>
    <w:rsid w:val="00E3006B"/>
    <w:rsid w:val="00E30ADC"/>
    <w:rsid w:val="00E30B37"/>
    <w:rsid w:val="00E31296"/>
    <w:rsid w:val="00E315D2"/>
    <w:rsid w:val="00E318BE"/>
    <w:rsid w:val="00E318CA"/>
    <w:rsid w:val="00E31F82"/>
    <w:rsid w:val="00E331E4"/>
    <w:rsid w:val="00E338A4"/>
    <w:rsid w:val="00E35942"/>
    <w:rsid w:val="00E35C04"/>
    <w:rsid w:val="00E35D8B"/>
    <w:rsid w:val="00E36E73"/>
    <w:rsid w:val="00E37623"/>
    <w:rsid w:val="00E3796B"/>
    <w:rsid w:val="00E37A76"/>
    <w:rsid w:val="00E41619"/>
    <w:rsid w:val="00E41C06"/>
    <w:rsid w:val="00E41F2D"/>
    <w:rsid w:val="00E4252E"/>
    <w:rsid w:val="00E42629"/>
    <w:rsid w:val="00E43427"/>
    <w:rsid w:val="00E437A0"/>
    <w:rsid w:val="00E439FD"/>
    <w:rsid w:val="00E43F9A"/>
    <w:rsid w:val="00E46159"/>
    <w:rsid w:val="00E479F7"/>
    <w:rsid w:val="00E516A3"/>
    <w:rsid w:val="00E52299"/>
    <w:rsid w:val="00E529E9"/>
    <w:rsid w:val="00E54950"/>
    <w:rsid w:val="00E54CDF"/>
    <w:rsid w:val="00E554B6"/>
    <w:rsid w:val="00E560A1"/>
    <w:rsid w:val="00E56FC5"/>
    <w:rsid w:val="00E574F4"/>
    <w:rsid w:val="00E57B85"/>
    <w:rsid w:val="00E615D6"/>
    <w:rsid w:val="00E618F5"/>
    <w:rsid w:val="00E630B0"/>
    <w:rsid w:val="00E63447"/>
    <w:rsid w:val="00E64507"/>
    <w:rsid w:val="00E64B27"/>
    <w:rsid w:val="00E6535A"/>
    <w:rsid w:val="00E65C0E"/>
    <w:rsid w:val="00E65D96"/>
    <w:rsid w:val="00E67203"/>
    <w:rsid w:val="00E67E5E"/>
    <w:rsid w:val="00E7004A"/>
    <w:rsid w:val="00E7192E"/>
    <w:rsid w:val="00E72660"/>
    <w:rsid w:val="00E729BB"/>
    <w:rsid w:val="00E7329F"/>
    <w:rsid w:val="00E73CC1"/>
    <w:rsid w:val="00E740A7"/>
    <w:rsid w:val="00E74254"/>
    <w:rsid w:val="00E74B95"/>
    <w:rsid w:val="00E74E7A"/>
    <w:rsid w:val="00E751B3"/>
    <w:rsid w:val="00E75593"/>
    <w:rsid w:val="00E75F01"/>
    <w:rsid w:val="00E75F8B"/>
    <w:rsid w:val="00E76272"/>
    <w:rsid w:val="00E770E9"/>
    <w:rsid w:val="00E77A6C"/>
    <w:rsid w:val="00E81008"/>
    <w:rsid w:val="00E81024"/>
    <w:rsid w:val="00E81D07"/>
    <w:rsid w:val="00E81EA3"/>
    <w:rsid w:val="00E81EAC"/>
    <w:rsid w:val="00E820E4"/>
    <w:rsid w:val="00E82368"/>
    <w:rsid w:val="00E8457F"/>
    <w:rsid w:val="00E845B0"/>
    <w:rsid w:val="00E847EB"/>
    <w:rsid w:val="00E848FB"/>
    <w:rsid w:val="00E854A0"/>
    <w:rsid w:val="00E854F2"/>
    <w:rsid w:val="00E85B28"/>
    <w:rsid w:val="00E8625E"/>
    <w:rsid w:val="00E86272"/>
    <w:rsid w:val="00E865B9"/>
    <w:rsid w:val="00E86BE8"/>
    <w:rsid w:val="00E8717B"/>
    <w:rsid w:val="00E87A90"/>
    <w:rsid w:val="00E90576"/>
    <w:rsid w:val="00E90ACE"/>
    <w:rsid w:val="00E90BD9"/>
    <w:rsid w:val="00E92ABF"/>
    <w:rsid w:val="00E92F82"/>
    <w:rsid w:val="00E93E2D"/>
    <w:rsid w:val="00E95AD6"/>
    <w:rsid w:val="00E96792"/>
    <w:rsid w:val="00E97563"/>
    <w:rsid w:val="00E9763E"/>
    <w:rsid w:val="00E977F1"/>
    <w:rsid w:val="00E97960"/>
    <w:rsid w:val="00EA04B3"/>
    <w:rsid w:val="00EA1837"/>
    <w:rsid w:val="00EA205B"/>
    <w:rsid w:val="00EA22FB"/>
    <w:rsid w:val="00EA2FA8"/>
    <w:rsid w:val="00EA3392"/>
    <w:rsid w:val="00EA3C95"/>
    <w:rsid w:val="00EA42F1"/>
    <w:rsid w:val="00EA46E5"/>
    <w:rsid w:val="00EA553A"/>
    <w:rsid w:val="00EA7141"/>
    <w:rsid w:val="00EA7859"/>
    <w:rsid w:val="00EB0CAA"/>
    <w:rsid w:val="00EB195E"/>
    <w:rsid w:val="00EB2C90"/>
    <w:rsid w:val="00EB3DC8"/>
    <w:rsid w:val="00EB3EA4"/>
    <w:rsid w:val="00EB3F2F"/>
    <w:rsid w:val="00EB40B7"/>
    <w:rsid w:val="00EB41BE"/>
    <w:rsid w:val="00EB41CA"/>
    <w:rsid w:val="00EB472D"/>
    <w:rsid w:val="00EB4CED"/>
    <w:rsid w:val="00EB4FEE"/>
    <w:rsid w:val="00EB589C"/>
    <w:rsid w:val="00EB5CBA"/>
    <w:rsid w:val="00EB6592"/>
    <w:rsid w:val="00EB6713"/>
    <w:rsid w:val="00EB6C70"/>
    <w:rsid w:val="00EB6CC7"/>
    <w:rsid w:val="00EB7637"/>
    <w:rsid w:val="00EB76F9"/>
    <w:rsid w:val="00EB7A7E"/>
    <w:rsid w:val="00EC067A"/>
    <w:rsid w:val="00EC0BFF"/>
    <w:rsid w:val="00EC160A"/>
    <w:rsid w:val="00EC2E48"/>
    <w:rsid w:val="00EC357A"/>
    <w:rsid w:val="00EC38F4"/>
    <w:rsid w:val="00EC4796"/>
    <w:rsid w:val="00EC4A0F"/>
    <w:rsid w:val="00EC52E1"/>
    <w:rsid w:val="00EC6490"/>
    <w:rsid w:val="00EC65B7"/>
    <w:rsid w:val="00EC6D3B"/>
    <w:rsid w:val="00EC7F23"/>
    <w:rsid w:val="00ED0318"/>
    <w:rsid w:val="00ED12F2"/>
    <w:rsid w:val="00ED13E8"/>
    <w:rsid w:val="00ED47D0"/>
    <w:rsid w:val="00ED487F"/>
    <w:rsid w:val="00ED5ACF"/>
    <w:rsid w:val="00ED60F4"/>
    <w:rsid w:val="00ED628C"/>
    <w:rsid w:val="00ED6646"/>
    <w:rsid w:val="00ED6888"/>
    <w:rsid w:val="00EE3030"/>
    <w:rsid w:val="00EE363A"/>
    <w:rsid w:val="00EE5EF2"/>
    <w:rsid w:val="00EE62D7"/>
    <w:rsid w:val="00EE6827"/>
    <w:rsid w:val="00EE7AB3"/>
    <w:rsid w:val="00EE7E7A"/>
    <w:rsid w:val="00EF0304"/>
    <w:rsid w:val="00EF0962"/>
    <w:rsid w:val="00EF2412"/>
    <w:rsid w:val="00EF32FF"/>
    <w:rsid w:val="00EF3604"/>
    <w:rsid w:val="00EF3775"/>
    <w:rsid w:val="00EF3CE1"/>
    <w:rsid w:val="00EF3F0E"/>
    <w:rsid w:val="00EF5529"/>
    <w:rsid w:val="00EF59B7"/>
    <w:rsid w:val="00EF61B9"/>
    <w:rsid w:val="00EF656F"/>
    <w:rsid w:val="00EF66E1"/>
    <w:rsid w:val="00EF7690"/>
    <w:rsid w:val="00EF78B6"/>
    <w:rsid w:val="00EF7C11"/>
    <w:rsid w:val="00F00016"/>
    <w:rsid w:val="00F011BB"/>
    <w:rsid w:val="00F017D0"/>
    <w:rsid w:val="00F01CE3"/>
    <w:rsid w:val="00F02385"/>
    <w:rsid w:val="00F03E85"/>
    <w:rsid w:val="00F0447E"/>
    <w:rsid w:val="00F046D0"/>
    <w:rsid w:val="00F04A93"/>
    <w:rsid w:val="00F04C5C"/>
    <w:rsid w:val="00F05581"/>
    <w:rsid w:val="00F05599"/>
    <w:rsid w:val="00F05AC3"/>
    <w:rsid w:val="00F0670F"/>
    <w:rsid w:val="00F072B3"/>
    <w:rsid w:val="00F10B6E"/>
    <w:rsid w:val="00F1132C"/>
    <w:rsid w:val="00F11C44"/>
    <w:rsid w:val="00F132B7"/>
    <w:rsid w:val="00F135EC"/>
    <w:rsid w:val="00F13D86"/>
    <w:rsid w:val="00F13D9A"/>
    <w:rsid w:val="00F1556A"/>
    <w:rsid w:val="00F15FC0"/>
    <w:rsid w:val="00F160AD"/>
    <w:rsid w:val="00F162F1"/>
    <w:rsid w:val="00F16B5A"/>
    <w:rsid w:val="00F16F73"/>
    <w:rsid w:val="00F17606"/>
    <w:rsid w:val="00F177FF"/>
    <w:rsid w:val="00F20CE2"/>
    <w:rsid w:val="00F2113D"/>
    <w:rsid w:val="00F215CC"/>
    <w:rsid w:val="00F2160B"/>
    <w:rsid w:val="00F2275A"/>
    <w:rsid w:val="00F23129"/>
    <w:rsid w:val="00F23A18"/>
    <w:rsid w:val="00F23A64"/>
    <w:rsid w:val="00F246E3"/>
    <w:rsid w:val="00F2500B"/>
    <w:rsid w:val="00F25E49"/>
    <w:rsid w:val="00F2628A"/>
    <w:rsid w:val="00F3085A"/>
    <w:rsid w:val="00F308D9"/>
    <w:rsid w:val="00F32DFA"/>
    <w:rsid w:val="00F33692"/>
    <w:rsid w:val="00F33A14"/>
    <w:rsid w:val="00F33ACE"/>
    <w:rsid w:val="00F33E93"/>
    <w:rsid w:val="00F35B92"/>
    <w:rsid w:val="00F35D61"/>
    <w:rsid w:val="00F36AAD"/>
    <w:rsid w:val="00F37B94"/>
    <w:rsid w:val="00F37BC1"/>
    <w:rsid w:val="00F40432"/>
    <w:rsid w:val="00F4116E"/>
    <w:rsid w:val="00F4145A"/>
    <w:rsid w:val="00F4273D"/>
    <w:rsid w:val="00F42962"/>
    <w:rsid w:val="00F42E34"/>
    <w:rsid w:val="00F43165"/>
    <w:rsid w:val="00F4316D"/>
    <w:rsid w:val="00F4327A"/>
    <w:rsid w:val="00F43A9C"/>
    <w:rsid w:val="00F44F1B"/>
    <w:rsid w:val="00F4548A"/>
    <w:rsid w:val="00F46E12"/>
    <w:rsid w:val="00F47075"/>
    <w:rsid w:val="00F47860"/>
    <w:rsid w:val="00F47D3D"/>
    <w:rsid w:val="00F47F23"/>
    <w:rsid w:val="00F5144F"/>
    <w:rsid w:val="00F51919"/>
    <w:rsid w:val="00F51CFB"/>
    <w:rsid w:val="00F51E6E"/>
    <w:rsid w:val="00F52407"/>
    <w:rsid w:val="00F52920"/>
    <w:rsid w:val="00F529E7"/>
    <w:rsid w:val="00F52E72"/>
    <w:rsid w:val="00F53111"/>
    <w:rsid w:val="00F533F0"/>
    <w:rsid w:val="00F53C0F"/>
    <w:rsid w:val="00F54465"/>
    <w:rsid w:val="00F55E2A"/>
    <w:rsid w:val="00F6053E"/>
    <w:rsid w:val="00F605D3"/>
    <w:rsid w:val="00F607DC"/>
    <w:rsid w:val="00F60B89"/>
    <w:rsid w:val="00F611A8"/>
    <w:rsid w:val="00F6197A"/>
    <w:rsid w:val="00F621CB"/>
    <w:rsid w:val="00F6230D"/>
    <w:rsid w:val="00F63AAB"/>
    <w:rsid w:val="00F649DA"/>
    <w:rsid w:val="00F64D02"/>
    <w:rsid w:val="00F64DDA"/>
    <w:rsid w:val="00F65D61"/>
    <w:rsid w:val="00F65EE3"/>
    <w:rsid w:val="00F66391"/>
    <w:rsid w:val="00F674F1"/>
    <w:rsid w:val="00F70054"/>
    <w:rsid w:val="00F7103E"/>
    <w:rsid w:val="00F713EE"/>
    <w:rsid w:val="00F72131"/>
    <w:rsid w:val="00F732FF"/>
    <w:rsid w:val="00F7362E"/>
    <w:rsid w:val="00F744FD"/>
    <w:rsid w:val="00F7464E"/>
    <w:rsid w:val="00F74C0E"/>
    <w:rsid w:val="00F75693"/>
    <w:rsid w:val="00F757BE"/>
    <w:rsid w:val="00F7649A"/>
    <w:rsid w:val="00F76869"/>
    <w:rsid w:val="00F768E1"/>
    <w:rsid w:val="00F76BB4"/>
    <w:rsid w:val="00F770B3"/>
    <w:rsid w:val="00F772AE"/>
    <w:rsid w:val="00F774E2"/>
    <w:rsid w:val="00F80E11"/>
    <w:rsid w:val="00F81291"/>
    <w:rsid w:val="00F819E3"/>
    <w:rsid w:val="00F821D8"/>
    <w:rsid w:val="00F83DA6"/>
    <w:rsid w:val="00F8405E"/>
    <w:rsid w:val="00F844B6"/>
    <w:rsid w:val="00F855C0"/>
    <w:rsid w:val="00F868D0"/>
    <w:rsid w:val="00F900D6"/>
    <w:rsid w:val="00F914E1"/>
    <w:rsid w:val="00F91C1C"/>
    <w:rsid w:val="00F92B10"/>
    <w:rsid w:val="00F92B63"/>
    <w:rsid w:val="00F92F79"/>
    <w:rsid w:val="00F9307E"/>
    <w:rsid w:val="00F93464"/>
    <w:rsid w:val="00F93616"/>
    <w:rsid w:val="00F93BAA"/>
    <w:rsid w:val="00F93E12"/>
    <w:rsid w:val="00F95307"/>
    <w:rsid w:val="00F97290"/>
    <w:rsid w:val="00F974D5"/>
    <w:rsid w:val="00F9775B"/>
    <w:rsid w:val="00F97A52"/>
    <w:rsid w:val="00FA0A7F"/>
    <w:rsid w:val="00FA1AD3"/>
    <w:rsid w:val="00FA2092"/>
    <w:rsid w:val="00FA22BA"/>
    <w:rsid w:val="00FA27FC"/>
    <w:rsid w:val="00FA2D20"/>
    <w:rsid w:val="00FA2E9B"/>
    <w:rsid w:val="00FA3DB0"/>
    <w:rsid w:val="00FA4874"/>
    <w:rsid w:val="00FA75CE"/>
    <w:rsid w:val="00FA797D"/>
    <w:rsid w:val="00FB0746"/>
    <w:rsid w:val="00FB0D97"/>
    <w:rsid w:val="00FB1D29"/>
    <w:rsid w:val="00FB35EE"/>
    <w:rsid w:val="00FB42F1"/>
    <w:rsid w:val="00FB4F3E"/>
    <w:rsid w:val="00FB5CE6"/>
    <w:rsid w:val="00FB6745"/>
    <w:rsid w:val="00FB7A21"/>
    <w:rsid w:val="00FC051A"/>
    <w:rsid w:val="00FC0A2D"/>
    <w:rsid w:val="00FC0E97"/>
    <w:rsid w:val="00FC1759"/>
    <w:rsid w:val="00FC3F95"/>
    <w:rsid w:val="00FC3FCE"/>
    <w:rsid w:val="00FC41F9"/>
    <w:rsid w:val="00FC4782"/>
    <w:rsid w:val="00FC48A8"/>
    <w:rsid w:val="00FC5789"/>
    <w:rsid w:val="00FC66D5"/>
    <w:rsid w:val="00FC7FC8"/>
    <w:rsid w:val="00FD0097"/>
    <w:rsid w:val="00FD090A"/>
    <w:rsid w:val="00FD0AA7"/>
    <w:rsid w:val="00FD1208"/>
    <w:rsid w:val="00FD2D7F"/>
    <w:rsid w:val="00FD3017"/>
    <w:rsid w:val="00FD41B3"/>
    <w:rsid w:val="00FD49DF"/>
    <w:rsid w:val="00FD4F91"/>
    <w:rsid w:val="00FD5FE3"/>
    <w:rsid w:val="00FD6BBC"/>
    <w:rsid w:val="00FD6CA2"/>
    <w:rsid w:val="00FE000C"/>
    <w:rsid w:val="00FE013A"/>
    <w:rsid w:val="00FE0490"/>
    <w:rsid w:val="00FE05FA"/>
    <w:rsid w:val="00FE1B5F"/>
    <w:rsid w:val="00FE2297"/>
    <w:rsid w:val="00FE2FF2"/>
    <w:rsid w:val="00FE30FD"/>
    <w:rsid w:val="00FE3686"/>
    <w:rsid w:val="00FE3820"/>
    <w:rsid w:val="00FE3B50"/>
    <w:rsid w:val="00FE4173"/>
    <w:rsid w:val="00FE46DB"/>
    <w:rsid w:val="00FE4F15"/>
    <w:rsid w:val="00FE52D6"/>
    <w:rsid w:val="00FE544E"/>
    <w:rsid w:val="00FE60D2"/>
    <w:rsid w:val="00FE64E3"/>
    <w:rsid w:val="00FE7F34"/>
    <w:rsid w:val="00FF00C5"/>
    <w:rsid w:val="00FF08EF"/>
    <w:rsid w:val="00FF13D2"/>
    <w:rsid w:val="00FF1DA0"/>
    <w:rsid w:val="00FF253F"/>
    <w:rsid w:val="00FF2B45"/>
    <w:rsid w:val="00FF374A"/>
    <w:rsid w:val="00FF3FED"/>
    <w:rsid w:val="00FF614A"/>
    <w:rsid w:val="00FF61F7"/>
    <w:rsid w:val="00FF773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B60D5"/>
  <w15:docId w15:val="{89A25EDB-FB07-4FE0-811C-FE67344ED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AE2"/>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AD00F9"/>
    <w:pPr>
      <w:tabs>
        <w:tab w:val="center" w:pos="4252"/>
        <w:tab w:val="right" w:pos="8504"/>
      </w:tabs>
    </w:pPr>
    <w:rPr>
      <w:lang w:val="es-ES_tradnl"/>
    </w:rPr>
  </w:style>
  <w:style w:type="character" w:customStyle="1" w:styleId="EncabezadoCar">
    <w:name w:val="Encabezado Car"/>
    <w:basedOn w:val="Fuentedeprrafopredeter"/>
    <w:link w:val="Encabezado"/>
    <w:uiPriority w:val="99"/>
    <w:rsid w:val="00AD00F9"/>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AD00F9"/>
    <w:pPr>
      <w:tabs>
        <w:tab w:val="center" w:pos="4252"/>
        <w:tab w:val="right" w:pos="8504"/>
      </w:tabs>
    </w:pPr>
    <w:rPr>
      <w:lang w:val="es-ES_tradnl"/>
    </w:rPr>
  </w:style>
  <w:style w:type="character" w:customStyle="1" w:styleId="PiedepginaCar">
    <w:name w:val="Pie de página Car"/>
    <w:basedOn w:val="Fuentedeprrafopredeter"/>
    <w:link w:val="Piedepgina"/>
    <w:uiPriority w:val="99"/>
    <w:rsid w:val="00AD00F9"/>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AD00F9"/>
  </w:style>
  <w:style w:type="character" w:styleId="Hipervnculo">
    <w:name w:val="Hyperlink"/>
    <w:rsid w:val="00AD00F9"/>
    <w:rPr>
      <w:color w:val="0000FF"/>
      <w:u w:val="single"/>
    </w:rPr>
  </w:style>
  <w:style w:type="paragraph" w:styleId="Textocomentario">
    <w:name w:val="annotation text"/>
    <w:basedOn w:val="Normal"/>
    <w:link w:val="TextocomentarioCar1"/>
    <w:uiPriority w:val="99"/>
    <w:semiHidden/>
    <w:rsid w:val="00AD00F9"/>
  </w:style>
  <w:style w:type="character" w:customStyle="1" w:styleId="TextocomentarioCar">
    <w:name w:val="Texto comentario Car"/>
    <w:basedOn w:val="Fuentedeprrafopredeter"/>
    <w:uiPriority w:val="99"/>
    <w:semiHidden/>
    <w:rsid w:val="00AD00F9"/>
    <w:rPr>
      <w:rFonts w:ascii="Times New Roman" w:eastAsia="Times New Roman" w:hAnsi="Times New Roman" w:cs="Times New Roman"/>
      <w:sz w:val="20"/>
      <w:szCs w:val="20"/>
      <w:lang w:eastAsia="es-ES"/>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AD00F9"/>
    <w:pPr>
      <w:spacing w:after="200" w:line="276" w:lineRule="auto"/>
      <w:ind w:left="720"/>
      <w:contextualSpacing/>
    </w:pPr>
    <w:rPr>
      <w:rFonts w:ascii="Calibri" w:hAnsi="Calibri"/>
      <w:sz w:val="22"/>
      <w:szCs w:val="22"/>
      <w:lang w:val="es-MX" w:eastAsia="es-MX"/>
    </w:rPr>
  </w:style>
  <w:style w:type="paragraph" w:styleId="Sinespaciado">
    <w:name w:val="No Spacing"/>
    <w:uiPriority w:val="1"/>
    <w:qFormat/>
    <w:rsid w:val="00AD00F9"/>
    <w:rPr>
      <w:rFonts w:ascii="Calibri" w:eastAsia="Times New Roman" w:hAnsi="Calibri" w:cs="Times New Roman"/>
      <w:lang w:val="es-MX" w:eastAsia="es-MX"/>
    </w:rPr>
  </w:style>
  <w:style w:type="character" w:customStyle="1" w:styleId="TextocomentarioCar1">
    <w:name w:val="Texto comentario Car1"/>
    <w:link w:val="Textocomentario"/>
    <w:uiPriority w:val="99"/>
    <w:semiHidden/>
    <w:rsid w:val="00AD00F9"/>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363BAF"/>
    <w:rPr>
      <w:sz w:val="16"/>
      <w:szCs w:val="16"/>
    </w:rPr>
  </w:style>
  <w:style w:type="paragraph" w:styleId="Asuntodelcomentario">
    <w:name w:val="annotation subject"/>
    <w:basedOn w:val="Textocomentario"/>
    <w:next w:val="Textocomentario"/>
    <w:link w:val="AsuntodelcomentarioCar"/>
    <w:uiPriority w:val="99"/>
    <w:semiHidden/>
    <w:unhideWhenUsed/>
    <w:rsid w:val="00363BAF"/>
    <w:rPr>
      <w:b/>
      <w:bCs/>
    </w:rPr>
  </w:style>
  <w:style w:type="character" w:customStyle="1" w:styleId="AsuntodelcomentarioCar">
    <w:name w:val="Asunto del comentario Car"/>
    <w:basedOn w:val="TextocomentarioCar1"/>
    <w:link w:val="Asuntodelcomentario"/>
    <w:uiPriority w:val="99"/>
    <w:semiHidden/>
    <w:rsid w:val="00363BA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363BA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3BAF"/>
    <w:rPr>
      <w:rFonts w:ascii="Segoe UI" w:eastAsia="Times New Roman" w:hAnsi="Segoe UI" w:cs="Segoe UI"/>
      <w:sz w:val="18"/>
      <w:szCs w:val="18"/>
      <w:lang w:eastAsia="es-ES"/>
    </w:rPr>
  </w:style>
  <w:style w:type="paragraph" w:styleId="Revisin">
    <w:name w:val="Revision"/>
    <w:hidden/>
    <w:uiPriority w:val="99"/>
    <w:semiHidden/>
    <w:rsid w:val="000D34AE"/>
    <w:rPr>
      <w:rFonts w:ascii="Times New Roman" w:eastAsia="Times New Roman" w:hAnsi="Times New Roman" w:cs="Times New Roman"/>
      <w:sz w:val="20"/>
      <w:szCs w:val="20"/>
      <w:lang w:eastAsia="es-ES"/>
    </w:rPr>
  </w:style>
  <w:style w:type="table" w:styleId="Tablaconcuadrcula">
    <w:name w:val="Table Grid"/>
    <w:basedOn w:val="Tablanormal"/>
    <w:uiPriority w:val="39"/>
    <w:rsid w:val="00680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body text,bt,Subsection Body Text,Inicio"/>
    <w:basedOn w:val="Normal"/>
    <w:link w:val="TextoindependienteCar"/>
    <w:rsid w:val="002F3742"/>
    <w:pPr>
      <w:jc w:val="both"/>
    </w:pPr>
    <w:rPr>
      <w:rFonts w:ascii="Bookman Old Style" w:hAnsi="Bookman Old Style"/>
      <w:i/>
      <w:sz w:val="22"/>
      <w:szCs w:val="24"/>
      <w:lang w:val="es-ES_tradnl"/>
    </w:rPr>
  </w:style>
  <w:style w:type="character" w:customStyle="1" w:styleId="TextoindependienteCar">
    <w:name w:val="Texto independiente Car"/>
    <w:aliases w:val="body text Car,bt Car,Subsection Body Text Car,Inicio Car"/>
    <w:basedOn w:val="Fuentedeprrafopredeter"/>
    <w:link w:val="Textoindependiente"/>
    <w:rsid w:val="002F3742"/>
    <w:rPr>
      <w:rFonts w:ascii="Bookman Old Style" w:eastAsia="Times New Roman" w:hAnsi="Bookman Old Style" w:cs="Times New Roman"/>
      <w:i/>
      <w:szCs w:val="24"/>
      <w:lang w:val="es-ES_tradnl" w:eastAsia="es-ES"/>
    </w:rPr>
  </w:style>
  <w:style w:type="paragraph" w:styleId="NormalWeb">
    <w:name w:val="Normal (Web)"/>
    <w:basedOn w:val="Normal"/>
    <w:uiPriority w:val="99"/>
    <w:unhideWhenUsed/>
    <w:rsid w:val="0040205C"/>
    <w:pPr>
      <w:spacing w:before="100" w:beforeAutospacing="1" w:after="100" w:afterAutospacing="1"/>
    </w:pPr>
    <w:rPr>
      <w:sz w:val="24"/>
      <w:szCs w:val="24"/>
      <w:lang w:val="es-CO" w:eastAsia="es-CO"/>
    </w:rPr>
  </w:style>
  <w:style w:type="paragraph" w:customStyle="1" w:styleId="Default">
    <w:name w:val="Default"/>
    <w:rsid w:val="00CC3DE9"/>
    <w:pPr>
      <w:autoSpaceDE w:val="0"/>
      <w:autoSpaceDN w:val="0"/>
      <w:adjustRightInd w:val="0"/>
    </w:pPr>
    <w:rPr>
      <w:rFonts w:ascii="Arial" w:eastAsia="Times New Roman" w:hAnsi="Arial" w:cs="Arial"/>
      <w:color w:val="000000"/>
      <w:sz w:val="24"/>
      <w:szCs w:val="24"/>
      <w:lang w:val="es-CO" w:eastAsia="es-CO"/>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locked/>
    <w:rsid w:val="003472A5"/>
    <w:rPr>
      <w:rFonts w:ascii="Calibri" w:eastAsia="Times New Roman" w:hAnsi="Calibri" w:cs="Times New Roman"/>
      <w:lang w:val="es-MX" w:eastAsia="es-MX"/>
    </w:rPr>
  </w:style>
  <w:style w:type="character" w:styleId="Mencinsinresolver">
    <w:name w:val="Unresolved Mention"/>
    <w:basedOn w:val="Fuentedeprrafopredeter"/>
    <w:uiPriority w:val="99"/>
    <w:semiHidden/>
    <w:unhideWhenUsed/>
    <w:rsid w:val="003B51B4"/>
    <w:rPr>
      <w:color w:val="605E5C"/>
      <w:shd w:val="clear" w:color="auto" w:fill="E1DFDD"/>
    </w:rPr>
  </w:style>
  <w:style w:type="character" w:styleId="Hipervnculovisitado">
    <w:name w:val="FollowedHyperlink"/>
    <w:basedOn w:val="Fuentedeprrafopredeter"/>
    <w:uiPriority w:val="99"/>
    <w:semiHidden/>
    <w:unhideWhenUsed/>
    <w:rsid w:val="008A50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715">
      <w:bodyDiv w:val="1"/>
      <w:marLeft w:val="0"/>
      <w:marRight w:val="0"/>
      <w:marTop w:val="0"/>
      <w:marBottom w:val="0"/>
      <w:divBdr>
        <w:top w:val="none" w:sz="0" w:space="0" w:color="auto"/>
        <w:left w:val="none" w:sz="0" w:space="0" w:color="auto"/>
        <w:bottom w:val="none" w:sz="0" w:space="0" w:color="auto"/>
        <w:right w:val="none" w:sz="0" w:space="0" w:color="auto"/>
      </w:divBdr>
    </w:div>
    <w:div w:id="27731275">
      <w:bodyDiv w:val="1"/>
      <w:marLeft w:val="0"/>
      <w:marRight w:val="0"/>
      <w:marTop w:val="0"/>
      <w:marBottom w:val="0"/>
      <w:divBdr>
        <w:top w:val="none" w:sz="0" w:space="0" w:color="auto"/>
        <w:left w:val="none" w:sz="0" w:space="0" w:color="auto"/>
        <w:bottom w:val="none" w:sz="0" w:space="0" w:color="auto"/>
        <w:right w:val="none" w:sz="0" w:space="0" w:color="auto"/>
      </w:divBdr>
    </w:div>
    <w:div w:id="54203717">
      <w:bodyDiv w:val="1"/>
      <w:marLeft w:val="0"/>
      <w:marRight w:val="0"/>
      <w:marTop w:val="0"/>
      <w:marBottom w:val="0"/>
      <w:divBdr>
        <w:top w:val="none" w:sz="0" w:space="0" w:color="auto"/>
        <w:left w:val="none" w:sz="0" w:space="0" w:color="auto"/>
        <w:bottom w:val="none" w:sz="0" w:space="0" w:color="auto"/>
        <w:right w:val="none" w:sz="0" w:space="0" w:color="auto"/>
      </w:divBdr>
    </w:div>
    <w:div w:id="78909881">
      <w:bodyDiv w:val="1"/>
      <w:marLeft w:val="0"/>
      <w:marRight w:val="0"/>
      <w:marTop w:val="0"/>
      <w:marBottom w:val="0"/>
      <w:divBdr>
        <w:top w:val="none" w:sz="0" w:space="0" w:color="auto"/>
        <w:left w:val="none" w:sz="0" w:space="0" w:color="auto"/>
        <w:bottom w:val="none" w:sz="0" w:space="0" w:color="auto"/>
        <w:right w:val="none" w:sz="0" w:space="0" w:color="auto"/>
      </w:divBdr>
    </w:div>
    <w:div w:id="85155923">
      <w:bodyDiv w:val="1"/>
      <w:marLeft w:val="0"/>
      <w:marRight w:val="0"/>
      <w:marTop w:val="0"/>
      <w:marBottom w:val="0"/>
      <w:divBdr>
        <w:top w:val="none" w:sz="0" w:space="0" w:color="auto"/>
        <w:left w:val="none" w:sz="0" w:space="0" w:color="auto"/>
        <w:bottom w:val="none" w:sz="0" w:space="0" w:color="auto"/>
        <w:right w:val="none" w:sz="0" w:space="0" w:color="auto"/>
      </w:divBdr>
    </w:div>
    <w:div w:id="102579052">
      <w:bodyDiv w:val="1"/>
      <w:marLeft w:val="0"/>
      <w:marRight w:val="0"/>
      <w:marTop w:val="0"/>
      <w:marBottom w:val="0"/>
      <w:divBdr>
        <w:top w:val="none" w:sz="0" w:space="0" w:color="auto"/>
        <w:left w:val="none" w:sz="0" w:space="0" w:color="auto"/>
        <w:bottom w:val="none" w:sz="0" w:space="0" w:color="auto"/>
        <w:right w:val="none" w:sz="0" w:space="0" w:color="auto"/>
      </w:divBdr>
    </w:div>
    <w:div w:id="108665316">
      <w:bodyDiv w:val="1"/>
      <w:marLeft w:val="0"/>
      <w:marRight w:val="0"/>
      <w:marTop w:val="0"/>
      <w:marBottom w:val="0"/>
      <w:divBdr>
        <w:top w:val="none" w:sz="0" w:space="0" w:color="auto"/>
        <w:left w:val="none" w:sz="0" w:space="0" w:color="auto"/>
        <w:bottom w:val="none" w:sz="0" w:space="0" w:color="auto"/>
        <w:right w:val="none" w:sz="0" w:space="0" w:color="auto"/>
      </w:divBdr>
    </w:div>
    <w:div w:id="111901277">
      <w:bodyDiv w:val="1"/>
      <w:marLeft w:val="0"/>
      <w:marRight w:val="0"/>
      <w:marTop w:val="0"/>
      <w:marBottom w:val="0"/>
      <w:divBdr>
        <w:top w:val="none" w:sz="0" w:space="0" w:color="auto"/>
        <w:left w:val="none" w:sz="0" w:space="0" w:color="auto"/>
        <w:bottom w:val="none" w:sz="0" w:space="0" w:color="auto"/>
        <w:right w:val="none" w:sz="0" w:space="0" w:color="auto"/>
      </w:divBdr>
    </w:div>
    <w:div w:id="147331462">
      <w:bodyDiv w:val="1"/>
      <w:marLeft w:val="0"/>
      <w:marRight w:val="0"/>
      <w:marTop w:val="0"/>
      <w:marBottom w:val="0"/>
      <w:divBdr>
        <w:top w:val="none" w:sz="0" w:space="0" w:color="auto"/>
        <w:left w:val="none" w:sz="0" w:space="0" w:color="auto"/>
        <w:bottom w:val="none" w:sz="0" w:space="0" w:color="auto"/>
        <w:right w:val="none" w:sz="0" w:space="0" w:color="auto"/>
      </w:divBdr>
    </w:div>
    <w:div w:id="207299096">
      <w:bodyDiv w:val="1"/>
      <w:marLeft w:val="0"/>
      <w:marRight w:val="0"/>
      <w:marTop w:val="0"/>
      <w:marBottom w:val="0"/>
      <w:divBdr>
        <w:top w:val="none" w:sz="0" w:space="0" w:color="auto"/>
        <w:left w:val="none" w:sz="0" w:space="0" w:color="auto"/>
        <w:bottom w:val="none" w:sz="0" w:space="0" w:color="auto"/>
        <w:right w:val="none" w:sz="0" w:space="0" w:color="auto"/>
      </w:divBdr>
    </w:div>
    <w:div w:id="227424025">
      <w:bodyDiv w:val="1"/>
      <w:marLeft w:val="0"/>
      <w:marRight w:val="0"/>
      <w:marTop w:val="0"/>
      <w:marBottom w:val="0"/>
      <w:divBdr>
        <w:top w:val="none" w:sz="0" w:space="0" w:color="auto"/>
        <w:left w:val="none" w:sz="0" w:space="0" w:color="auto"/>
        <w:bottom w:val="none" w:sz="0" w:space="0" w:color="auto"/>
        <w:right w:val="none" w:sz="0" w:space="0" w:color="auto"/>
      </w:divBdr>
    </w:div>
    <w:div w:id="299118091">
      <w:bodyDiv w:val="1"/>
      <w:marLeft w:val="0"/>
      <w:marRight w:val="0"/>
      <w:marTop w:val="0"/>
      <w:marBottom w:val="0"/>
      <w:divBdr>
        <w:top w:val="none" w:sz="0" w:space="0" w:color="auto"/>
        <w:left w:val="none" w:sz="0" w:space="0" w:color="auto"/>
        <w:bottom w:val="none" w:sz="0" w:space="0" w:color="auto"/>
        <w:right w:val="none" w:sz="0" w:space="0" w:color="auto"/>
      </w:divBdr>
    </w:div>
    <w:div w:id="318657570">
      <w:bodyDiv w:val="1"/>
      <w:marLeft w:val="0"/>
      <w:marRight w:val="0"/>
      <w:marTop w:val="0"/>
      <w:marBottom w:val="0"/>
      <w:divBdr>
        <w:top w:val="none" w:sz="0" w:space="0" w:color="auto"/>
        <w:left w:val="none" w:sz="0" w:space="0" w:color="auto"/>
        <w:bottom w:val="none" w:sz="0" w:space="0" w:color="auto"/>
        <w:right w:val="none" w:sz="0" w:space="0" w:color="auto"/>
      </w:divBdr>
    </w:div>
    <w:div w:id="322659190">
      <w:bodyDiv w:val="1"/>
      <w:marLeft w:val="0"/>
      <w:marRight w:val="0"/>
      <w:marTop w:val="0"/>
      <w:marBottom w:val="0"/>
      <w:divBdr>
        <w:top w:val="none" w:sz="0" w:space="0" w:color="auto"/>
        <w:left w:val="none" w:sz="0" w:space="0" w:color="auto"/>
        <w:bottom w:val="none" w:sz="0" w:space="0" w:color="auto"/>
        <w:right w:val="none" w:sz="0" w:space="0" w:color="auto"/>
      </w:divBdr>
    </w:div>
    <w:div w:id="359362707">
      <w:bodyDiv w:val="1"/>
      <w:marLeft w:val="0"/>
      <w:marRight w:val="0"/>
      <w:marTop w:val="0"/>
      <w:marBottom w:val="0"/>
      <w:divBdr>
        <w:top w:val="none" w:sz="0" w:space="0" w:color="auto"/>
        <w:left w:val="none" w:sz="0" w:space="0" w:color="auto"/>
        <w:bottom w:val="none" w:sz="0" w:space="0" w:color="auto"/>
        <w:right w:val="none" w:sz="0" w:space="0" w:color="auto"/>
      </w:divBdr>
    </w:div>
    <w:div w:id="375011425">
      <w:bodyDiv w:val="1"/>
      <w:marLeft w:val="0"/>
      <w:marRight w:val="0"/>
      <w:marTop w:val="0"/>
      <w:marBottom w:val="0"/>
      <w:divBdr>
        <w:top w:val="none" w:sz="0" w:space="0" w:color="auto"/>
        <w:left w:val="none" w:sz="0" w:space="0" w:color="auto"/>
        <w:bottom w:val="none" w:sz="0" w:space="0" w:color="auto"/>
        <w:right w:val="none" w:sz="0" w:space="0" w:color="auto"/>
      </w:divBdr>
    </w:div>
    <w:div w:id="406998376">
      <w:bodyDiv w:val="1"/>
      <w:marLeft w:val="0"/>
      <w:marRight w:val="0"/>
      <w:marTop w:val="0"/>
      <w:marBottom w:val="0"/>
      <w:divBdr>
        <w:top w:val="none" w:sz="0" w:space="0" w:color="auto"/>
        <w:left w:val="none" w:sz="0" w:space="0" w:color="auto"/>
        <w:bottom w:val="none" w:sz="0" w:space="0" w:color="auto"/>
        <w:right w:val="none" w:sz="0" w:space="0" w:color="auto"/>
      </w:divBdr>
    </w:div>
    <w:div w:id="409080138">
      <w:bodyDiv w:val="1"/>
      <w:marLeft w:val="0"/>
      <w:marRight w:val="0"/>
      <w:marTop w:val="0"/>
      <w:marBottom w:val="0"/>
      <w:divBdr>
        <w:top w:val="none" w:sz="0" w:space="0" w:color="auto"/>
        <w:left w:val="none" w:sz="0" w:space="0" w:color="auto"/>
        <w:bottom w:val="none" w:sz="0" w:space="0" w:color="auto"/>
        <w:right w:val="none" w:sz="0" w:space="0" w:color="auto"/>
      </w:divBdr>
    </w:div>
    <w:div w:id="551845322">
      <w:bodyDiv w:val="1"/>
      <w:marLeft w:val="0"/>
      <w:marRight w:val="0"/>
      <w:marTop w:val="0"/>
      <w:marBottom w:val="0"/>
      <w:divBdr>
        <w:top w:val="none" w:sz="0" w:space="0" w:color="auto"/>
        <w:left w:val="none" w:sz="0" w:space="0" w:color="auto"/>
        <w:bottom w:val="none" w:sz="0" w:space="0" w:color="auto"/>
        <w:right w:val="none" w:sz="0" w:space="0" w:color="auto"/>
      </w:divBdr>
    </w:div>
    <w:div w:id="553732827">
      <w:bodyDiv w:val="1"/>
      <w:marLeft w:val="0"/>
      <w:marRight w:val="0"/>
      <w:marTop w:val="0"/>
      <w:marBottom w:val="0"/>
      <w:divBdr>
        <w:top w:val="none" w:sz="0" w:space="0" w:color="auto"/>
        <w:left w:val="none" w:sz="0" w:space="0" w:color="auto"/>
        <w:bottom w:val="none" w:sz="0" w:space="0" w:color="auto"/>
        <w:right w:val="none" w:sz="0" w:space="0" w:color="auto"/>
      </w:divBdr>
    </w:div>
    <w:div w:id="591862146">
      <w:bodyDiv w:val="1"/>
      <w:marLeft w:val="0"/>
      <w:marRight w:val="0"/>
      <w:marTop w:val="0"/>
      <w:marBottom w:val="0"/>
      <w:divBdr>
        <w:top w:val="none" w:sz="0" w:space="0" w:color="auto"/>
        <w:left w:val="none" w:sz="0" w:space="0" w:color="auto"/>
        <w:bottom w:val="none" w:sz="0" w:space="0" w:color="auto"/>
        <w:right w:val="none" w:sz="0" w:space="0" w:color="auto"/>
      </w:divBdr>
    </w:div>
    <w:div w:id="593712516">
      <w:bodyDiv w:val="1"/>
      <w:marLeft w:val="0"/>
      <w:marRight w:val="0"/>
      <w:marTop w:val="0"/>
      <w:marBottom w:val="0"/>
      <w:divBdr>
        <w:top w:val="none" w:sz="0" w:space="0" w:color="auto"/>
        <w:left w:val="none" w:sz="0" w:space="0" w:color="auto"/>
        <w:bottom w:val="none" w:sz="0" w:space="0" w:color="auto"/>
        <w:right w:val="none" w:sz="0" w:space="0" w:color="auto"/>
      </w:divBdr>
    </w:div>
    <w:div w:id="603148111">
      <w:bodyDiv w:val="1"/>
      <w:marLeft w:val="0"/>
      <w:marRight w:val="0"/>
      <w:marTop w:val="0"/>
      <w:marBottom w:val="0"/>
      <w:divBdr>
        <w:top w:val="none" w:sz="0" w:space="0" w:color="auto"/>
        <w:left w:val="none" w:sz="0" w:space="0" w:color="auto"/>
        <w:bottom w:val="none" w:sz="0" w:space="0" w:color="auto"/>
        <w:right w:val="none" w:sz="0" w:space="0" w:color="auto"/>
      </w:divBdr>
    </w:div>
    <w:div w:id="617444855">
      <w:bodyDiv w:val="1"/>
      <w:marLeft w:val="0"/>
      <w:marRight w:val="0"/>
      <w:marTop w:val="0"/>
      <w:marBottom w:val="0"/>
      <w:divBdr>
        <w:top w:val="none" w:sz="0" w:space="0" w:color="auto"/>
        <w:left w:val="none" w:sz="0" w:space="0" w:color="auto"/>
        <w:bottom w:val="none" w:sz="0" w:space="0" w:color="auto"/>
        <w:right w:val="none" w:sz="0" w:space="0" w:color="auto"/>
      </w:divBdr>
    </w:div>
    <w:div w:id="636764753">
      <w:bodyDiv w:val="1"/>
      <w:marLeft w:val="0"/>
      <w:marRight w:val="0"/>
      <w:marTop w:val="0"/>
      <w:marBottom w:val="0"/>
      <w:divBdr>
        <w:top w:val="none" w:sz="0" w:space="0" w:color="auto"/>
        <w:left w:val="none" w:sz="0" w:space="0" w:color="auto"/>
        <w:bottom w:val="none" w:sz="0" w:space="0" w:color="auto"/>
        <w:right w:val="none" w:sz="0" w:space="0" w:color="auto"/>
      </w:divBdr>
    </w:div>
    <w:div w:id="655190546">
      <w:bodyDiv w:val="1"/>
      <w:marLeft w:val="0"/>
      <w:marRight w:val="0"/>
      <w:marTop w:val="0"/>
      <w:marBottom w:val="0"/>
      <w:divBdr>
        <w:top w:val="none" w:sz="0" w:space="0" w:color="auto"/>
        <w:left w:val="none" w:sz="0" w:space="0" w:color="auto"/>
        <w:bottom w:val="none" w:sz="0" w:space="0" w:color="auto"/>
        <w:right w:val="none" w:sz="0" w:space="0" w:color="auto"/>
      </w:divBdr>
    </w:div>
    <w:div w:id="683170382">
      <w:bodyDiv w:val="1"/>
      <w:marLeft w:val="0"/>
      <w:marRight w:val="0"/>
      <w:marTop w:val="0"/>
      <w:marBottom w:val="0"/>
      <w:divBdr>
        <w:top w:val="none" w:sz="0" w:space="0" w:color="auto"/>
        <w:left w:val="none" w:sz="0" w:space="0" w:color="auto"/>
        <w:bottom w:val="none" w:sz="0" w:space="0" w:color="auto"/>
        <w:right w:val="none" w:sz="0" w:space="0" w:color="auto"/>
      </w:divBdr>
    </w:div>
    <w:div w:id="747533509">
      <w:bodyDiv w:val="1"/>
      <w:marLeft w:val="0"/>
      <w:marRight w:val="0"/>
      <w:marTop w:val="0"/>
      <w:marBottom w:val="0"/>
      <w:divBdr>
        <w:top w:val="none" w:sz="0" w:space="0" w:color="auto"/>
        <w:left w:val="none" w:sz="0" w:space="0" w:color="auto"/>
        <w:bottom w:val="none" w:sz="0" w:space="0" w:color="auto"/>
        <w:right w:val="none" w:sz="0" w:space="0" w:color="auto"/>
      </w:divBdr>
    </w:div>
    <w:div w:id="750157588">
      <w:bodyDiv w:val="1"/>
      <w:marLeft w:val="0"/>
      <w:marRight w:val="0"/>
      <w:marTop w:val="0"/>
      <w:marBottom w:val="0"/>
      <w:divBdr>
        <w:top w:val="none" w:sz="0" w:space="0" w:color="auto"/>
        <w:left w:val="none" w:sz="0" w:space="0" w:color="auto"/>
        <w:bottom w:val="none" w:sz="0" w:space="0" w:color="auto"/>
        <w:right w:val="none" w:sz="0" w:space="0" w:color="auto"/>
      </w:divBdr>
    </w:div>
    <w:div w:id="773982125">
      <w:bodyDiv w:val="1"/>
      <w:marLeft w:val="0"/>
      <w:marRight w:val="0"/>
      <w:marTop w:val="0"/>
      <w:marBottom w:val="0"/>
      <w:divBdr>
        <w:top w:val="none" w:sz="0" w:space="0" w:color="auto"/>
        <w:left w:val="none" w:sz="0" w:space="0" w:color="auto"/>
        <w:bottom w:val="none" w:sz="0" w:space="0" w:color="auto"/>
        <w:right w:val="none" w:sz="0" w:space="0" w:color="auto"/>
      </w:divBdr>
    </w:div>
    <w:div w:id="780958132">
      <w:bodyDiv w:val="1"/>
      <w:marLeft w:val="0"/>
      <w:marRight w:val="0"/>
      <w:marTop w:val="0"/>
      <w:marBottom w:val="0"/>
      <w:divBdr>
        <w:top w:val="none" w:sz="0" w:space="0" w:color="auto"/>
        <w:left w:val="none" w:sz="0" w:space="0" w:color="auto"/>
        <w:bottom w:val="none" w:sz="0" w:space="0" w:color="auto"/>
        <w:right w:val="none" w:sz="0" w:space="0" w:color="auto"/>
      </w:divBdr>
    </w:div>
    <w:div w:id="791482542">
      <w:bodyDiv w:val="1"/>
      <w:marLeft w:val="0"/>
      <w:marRight w:val="0"/>
      <w:marTop w:val="0"/>
      <w:marBottom w:val="0"/>
      <w:divBdr>
        <w:top w:val="none" w:sz="0" w:space="0" w:color="auto"/>
        <w:left w:val="none" w:sz="0" w:space="0" w:color="auto"/>
        <w:bottom w:val="none" w:sz="0" w:space="0" w:color="auto"/>
        <w:right w:val="none" w:sz="0" w:space="0" w:color="auto"/>
      </w:divBdr>
    </w:div>
    <w:div w:id="816148261">
      <w:bodyDiv w:val="1"/>
      <w:marLeft w:val="0"/>
      <w:marRight w:val="0"/>
      <w:marTop w:val="0"/>
      <w:marBottom w:val="0"/>
      <w:divBdr>
        <w:top w:val="none" w:sz="0" w:space="0" w:color="auto"/>
        <w:left w:val="none" w:sz="0" w:space="0" w:color="auto"/>
        <w:bottom w:val="none" w:sz="0" w:space="0" w:color="auto"/>
        <w:right w:val="none" w:sz="0" w:space="0" w:color="auto"/>
      </w:divBdr>
    </w:div>
    <w:div w:id="861164941">
      <w:bodyDiv w:val="1"/>
      <w:marLeft w:val="0"/>
      <w:marRight w:val="0"/>
      <w:marTop w:val="0"/>
      <w:marBottom w:val="0"/>
      <w:divBdr>
        <w:top w:val="none" w:sz="0" w:space="0" w:color="auto"/>
        <w:left w:val="none" w:sz="0" w:space="0" w:color="auto"/>
        <w:bottom w:val="none" w:sz="0" w:space="0" w:color="auto"/>
        <w:right w:val="none" w:sz="0" w:space="0" w:color="auto"/>
      </w:divBdr>
    </w:div>
    <w:div w:id="863245463">
      <w:bodyDiv w:val="1"/>
      <w:marLeft w:val="0"/>
      <w:marRight w:val="0"/>
      <w:marTop w:val="0"/>
      <w:marBottom w:val="0"/>
      <w:divBdr>
        <w:top w:val="none" w:sz="0" w:space="0" w:color="auto"/>
        <w:left w:val="none" w:sz="0" w:space="0" w:color="auto"/>
        <w:bottom w:val="none" w:sz="0" w:space="0" w:color="auto"/>
        <w:right w:val="none" w:sz="0" w:space="0" w:color="auto"/>
      </w:divBdr>
    </w:div>
    <w:div w:id="875387676">
      <w:bodyDiv w:val="1"/>
      <w:marLeft w:val="0"/>
      <w:marRight w:val="0"/>
      <w:marTop w:val="0"/>
      <w:marBottom w:val="0"/>
      <w:divBdr>
        <w:top w:val="none" w:sz="0" w:space="0" w:color="auto"/>
        <w:left w:val="none" w:sz="0" w:space="0" w:color="auto"/>
        <w:bottom w:val="none" w:sz="0" w:space="0" w:color="auto"/>
        <w:right w:val="none" w:sz="0" w:space="0" w:color="auto"/>
      </w:divBdr>
    </w:div>
    <w:div w:id="877937981">
      <w:bodyDiv w:val="1"/>
      <w:marLeft w:val="0"/>
      <w:marRight w:val="0"/>
      <w:marTop w:val="0"/>
      <w:marBottom w:val="0"/>
      <w:divBdr>
        <w:top w:val="none" w:sz="0" w:space="0" w:color="auto"/>
        <w:left w:val="none" w:sz="0" w:space="0" w:color="auto"/>
        <w:bottom w:val="none" w:sz="0" w:space="0" w:color="auto"/>
        <w:right w:val="none" w:sz="0" w:space="0" w:color="auto"/>
      </w:divBdr>
    </w:div>
    <w:div w:id="879560895">
      <w:bodyDiv w:val="1"/>
      <w:marLeft w:val="0"/>
      <w:marRight w:val="0"/>
      <w:marTop w:val="0"/>
      <w:marBottom w:val="0"/>
      <w:divBdr>
        <w:top w:val="none" w:sz="0" w:space="0" w:color="auto"/>
        <w:left w:val="none" w:sz="0" w:space="0" w:color="auto"/>
        <w:bottom w:val="none" w:sz="0" w:space="0" w:color="auto"/>
        <w:right w:val="none" w:sz="0" w:space="0" w:color="auto"/>
      </w:divBdr>
    </w:div>
    <w:div w:id="890846714">
      <w:bodyDiv w:val="1"/>
      <w:marLeft w:val="0"/>
      <w:marRight w:val="0"/>
      <w:marTop w:val="0"/>
      <w:marBottom w:val="0"/>
      <w:divBdr>
        <w:top w:val="none" w:sz="0" w:space="0" w:color="auto"/>
        <w:left w:val="none" w:sz="0" w:space="0" w:color="auto"/>
        <w:bottom w:val="none" w:sz="0" w:space="0" w:color="auto"/>
        <w:right w:val="none" w:sz="0" w:space="0" w:color="auto"/>
      </w:divBdr>
    </w:div>
    <w:div w:id="891110990">
      <w:bodyDiv w:val="1"/>
      <w:marLeft w:val="0"/>
      <w:marRight w:val="0"/>
      <w:marTop w:val="0"/>
      <w:marBottom w:val="0"/>
      <w:divBdr>
        <w:top w:val="none" w:sz="0" w:space="0" w:color="auto"/>
        <w:left w:val="none" w:sz="0" w:space="0" w:color="auto"/>
        <w:bottom w:val="none" w:sz="0" w:space="0" w:color="auto"/>
        <w:right w:val="none" w:sz="0" w:space="0" w:color="auto"/>
      </w:divBdr>
    </w:div>
    <w:div w:id="905380328">
      <w:bodyDiv w:val="1"/>
      <w:marLeft w:val="0"/>
      <w:marRight w:val="0"/>
      <w:marTop w:val="0"/>
      <w:marBottom w:val="0"/>
      <w:divBdr>
        <w:top w:val="none" w:sz="0" w:space="0" w:color="auto"/>
        <w:left w:val="none" w:sz="0" w:space="0" w:color="auto"/>
        <w:bottom w:val="none" w:sz="0" w:space="0" w:color="auto"/>
        <w:right w:val="none" w:sz="0" w:space="0" w:color="auto"/>
      </w:divBdr>
    </w:div>
    <w:div w:id="930162426">
      <w:bodyDiv w:val="1"/>
      <w:marLeft w:val="0"/>
      <w:marRight w:val="0"/>
      <w:marTop w:val="0"/>
      <w:marBottom w:val="0"/>
      <w:divBdr>
        <w:top w:val="none" w:sz="0" w:space="0" w:color="auto"/>
        <w:left w:val="none" w:sz="0" w:space="0" w:color="auto"/>
        <w:bottom w:val="none" w:sz="0" w:space="0" w:color="auto"/>
        <w:right w:val="none" w:sz="0" w:space="0" w:color="auto"/>
      </w:divBdr>
    </w:div>
    <w:div w:id="938221432">
      <w:bodyDiv w:val="1"/>
      <w:marLeft w:val="0"/>
      <w:marRight w:val="0"/>
      <w:marTop w:val="0"/>
      <w:marBottom w:val="0"/>
      <w:divBdr>
        <w:top w:val="none" w:sz="0" w:space="0" w:color="auto"/>
        <w:left w:val="none" w:sz="0" w:space="0" w:color="auto"/>
        <w:bottom w:val="none" w:sz="0" w:space="0" w:color="auto"/>
        <w:right w:val="none" w:sz="0" w:space="0" w:color="auto"/>
      </w:divBdr>
    </w:div>
    <w:div w:id="947348351">
      <w:bodyDiv w:val="1"/>
      <w:marLeft w:val="0"/>
      <w:marRight w:val="0"/>
      <w:marTop w:val="0"/>
      <w:marBottom w:val="0"/>
      <w:divBdr>
        <w:top w:val="none" w:sz="0" w:space="0" w:color="auto"/>
        <w:left w:val="none" w:sz="0" w:space="0" w:color="auto"/>
        <w:bottom w:val="none" w:sz="0" w:space="0" w:color="auto"/>
        <w:right w:val="none" w:sz="0" w:space="0" w:color="auto"/>
      </w:divBdr>
    </w:div>
    <w:div w:id="961544330">
      <w:bodyDiv w:val="1"/>
      <w:marLeft w:val="0"/>
      <w:marRight w:val="0"/>
      <w:marTop w:val="0"/>
      <w:marBottom w:val="0"/>
      <w:divBdr>
        <w:top w:val="none" w:sz="0" w:space="0" w:color="auto"/>
        <w:left w:val="none" w:sz="0" w:space="0" w:color="auto"/>
        <w:bottom w:val="none" w:sz="0" w:space="0" w:color="auto"/>
        <w:right w:val="none" w:sz="0" w:space="0" w:color="auto"/>
      </w:divBdr>
    </w:div>
    <w:div w:id="987051904">
      <w:bodyDiv w:val="1"/>
      <w:marLeft w:val="0"/>
      <w:marRight w:val="0"/>
      <w:marTop w:val="0"/>
      <w:marBottom w:val="0"/>
      <w:divBdr>
        <w:top w:val="none" w:sz="0" w:space="0" w:color="auto"/>
        <w:left w:val="none" w:sz="0" w:space="0" w:color="auto"/>
        <w:bottom w:val="none" w:sz="0" w:space="0" w:color="auto"/>
        <w:right w:val="none" w:sz="0" w:space="0" w:color="auto"/>
      </w:divBdr>
    </w:div>
    <w:div w:id="992490914">
      <w:bodyDiv w:val="1"/>
      <w:marLeft w:val="0"/>
      <w:marRight w:val="0"/>
      <w:marTop w:val="0"/>
      <w:marBottom w:val="0"/>
      <w:divBdr>
        <w:top w:val="none" w:sz="0" w:space="0" w:color="auto"/>
        <w:left w:val="none" w:sz="0" w:space="0" w:color="auto"/>
        <w:bottom w:val="none" w:sz="0" w:space="0" w:color="auto"/>
        <w:right w:val="none" w:sz="0" w:space="0" w:color="auto"/>
      </w:divBdr>
    </w:div>
    <w:div w:id="998734533">
      <w:bodyDiv w:val="1"/>
      <w:marLeft w:val="0"/>
      <w:marRight w:val="0"/>
      <w:marTop w:val="0"/>
      <w:marBottom w:val="0"/>
      <w:divBdr>
        <w:top w:val="none" w:sz="0" w:space="0" w:color="auto"/>
        <w:left w:val="none" w:sz="0" w:space="0" w:color="auto"/>
        <w:bottom w:val="none" w:sz="0" w:space="0" w:color="auto"/>
        <w:right w:val="none" w:sz="0" w:space="0" w:color="auto"/>
      </w:divBdr>
    </w:div>
    <w:div w:id="1009059453">
      <w:bodyDiv w:val="1"/>
      <w:marLeft w:val="0"/>
      <w:marRight w:val="0"/>
      <w:marTop w:val="0"/>
      <w:marBottom w:val="0"/>
      <w:divBdr>
        <w:top w:val="none" w:sz="0" w:space="0" w:color="auto"/>
        <w:left w:val="none" w:sz="0" w:space="0" w:color="auto"/>
        <w:bottom w:val="none" w:sz="0" w:space="0" w:color="auto"/>
        <w:right w:val="none" w:sz="0" w:space="0" w:color="auto"/>
      </w:divBdr>
    </w:div>
    <w:div w:id="1018890887">
      <w:bodyDiv w:val="1"/>
      <w:marLeft w:val="0"/>
      <w:marRight w:val="0"/>
      <w:marTop w:val="0"/>
      <w:marBottom w:val="0"/>
      <w:divBdr>
        <w:top w:val="none" w:sz="0" w:space="0" w:color="auto"/>
        <w:left w:val="none" w:sz="0" w:space="0" w:color="auto"/>
        <w:bottom w:val="none" w:sz="0" w:space="0" w:color="auto"/>
        <w:right w:val="none" w:sz="0" w:space="0" w:color="auto"/>
      </w:divBdr>
    </w:div>
    <w:div w:id="1020427815">
      <w:bodyDiv w:val="1"/>
      <w:marLeft w:val="0"/>
      <w:marRight w:val="0"/>
      <w:marTop w:val="0"/>
      <w:marBottom w:val="0"/>
      <w:divBdr>
        <w:top w:val="none" w:sz="0" w:space="0" w:color="auto"/>
        <w:left w:val="none" w:sz="0" w:space="0" w:color="auto"/>
        <w:bottom w:val="none" w:sz="0" w:space="0" w:color="auto"/>
        <w:right w:val="none" w:sz="0" w:space="0" w:color="auto"/>
      </w:divBdr>
    </w:div>
    <w:div w:id="1027751750">
      <w:bodyDiv w:val="1"/>
      <w:marLeft w:val="0"/>
      <w:marRight w:val="0"/>
      <w:marTop w:val="0"/>
      <w:marBottom w:val="0"/>
      <w:divBdr>
        <w:top w:val="none" w:sz="0" w:space="0" w:color="auto"/>
        <w:left w:val="none" w:sz="0" w:space="0" w:color="auto"/>
        <w:bottom w:val="none" w:sz="0" w:space="0" w:color="auto"/>
        <w:right w:val="none" w:sz="0" w:space="0" w:color="auto"/>
      </w:divBdr>
    </w:div>
    <w:div w:id="1077676416">
      <w:bodyDiv w:val="1"/>
      <w:marLeft w:val="0"/>
      <w:marRight w:val="0"/>
      <w:marTop w:val="0"/>
      <w:marBottom w:val="0"/>
      <w:divBdr>
        <w:top w:val="none" w:sz="0" w:space="0" w:color="auto"/>
        <w:left w:val="none" w:sz="0" w:space="0" w:color="auto"/>
        <w:bottom w:val="none" w:sz="0" w:space="0" w:color="auto"/>
        <w:right w:val="none" w:sz="0" w:space="0" w:color="auto"/>
      </w:divBdr>
    </w:div>
    <w:div w:id="1091388999">
      <w:bodyDiv w:val="1"/>
      <w:marLeft w:val="0"/>
      <w:marRight w:val="0"/>
      <w:marTop w:val="0"/>
      <w:marBottom w:val="0"/>
      <w:divBdr>
        <w:top w:val="none" w:sz="0" w:space="0" w:color="auto"/>
        <w:left w:val="none" w:sz="0" w:space="0" w:color="auto"/>
        <w:bottom w:val="none" w:sz="0" w:space="0" w:color="auto"/>
        <w:right w:val="none" w:sz="0" w:space="0" w:color="auto"/>
      </w:divBdr>
    </w:div>
    <w:div w:id="1111776211">
      <w:bodyDiv w:val="1"/>
      <w:marLeft w:val="0"/>
      <w:marRight w:val="0"/>
      <w:marTop w:val="0"/>
      <w:marBottom w:val="0"/>
      <w:divBdr>
        <w:top w:val="none" w:sz="0" w:space="0" w:color="auto"/>
        <w:left w:val="none" w:sz="0" w:space="0" w:color="auto"/>
        <w:bottom w:val="none" w:sz="0" w:space="0" w:color="auto"/>
        <w:right w:val="none" w:sz="0" w:space="0" w:color="auto"/>
      </w:divBdr>
    </w:div>
    <w:div w:id="1112553441">
      <w:bodyDiv w:val="1"/>
      <w:marLeft w:val="0"/>
      <w:marRight w:val="0"/>
      <w:marTop w:val="0"/>
      <w:marBottom w:val="0"/>
      <w:divBdr>
        <w:top w:val="none" w:sz="0" w:space="0" w:color="auto"/>
        <w:left w:val="none" w:sz="0" w:space="0" w:color="auto"/>
        <w:bottom w:val="none" w:sz="0" w:space="0" w:color="auto"/>
        <w:right w:val="none" w:sz="0" w:space="0" w:color="auto"/>
      </w:divBdr>
    </w:div>
    <w:div w:id="1119568502">
      <w:bodyDiv w:val="1"/>
      <w:marLeft w:val="0"/>
      <w:marRight w:val="0"/>
      <w:marTop w:val="0"/>
      <w:marBottom w:val="0"/>
      <w:divBdr>
        <w:top w:val="none" w:sz="0" w:space="0" w:color="auto"/>
        <w:left w:val="none" w:sz="0" w:space="0" w:color="auto"/>
        <w:bottom w:val="none" w:sz="0" w:space="0" w:color="auto"/>
        <w:right w:val="none" w:sz="0" w:space="0" w:color="auto"/>
      </w:divBdr>
    </w:div>
    <w:div w:id="1122192939">
      <w:bodyDiv w:val="1"/>
      <w:marLeft w:val="0"/>
      <w:marRight w:val="0"/>
      <w:marTop w:val="0"/>
      <w:marBottom w:val="0"/>
      <w:divBdr>
        <w:top w:val="none" w:sz="0" w:space="0" w:color="auto"/>
        <w:left w:val="none" w:sz="0" w:space="0" w:color="auto"/>
        <w:bottom w:val="none" w:sz="0" w:space="0" w:color="auto"/>
        <w:right w:val="none" w:sz="0" w:space="0" w:color="auto"/>
      </w:divBdr>
    </w:div>
    <w:div w:id="1140801584">
      <w:bodyDiv w:val="1"/>
      <w:marLeft w:val="0"/>
      <w:marRight w:val="0"/>
      <w:marTop w:val="0"/>
      <w:marBottom w:val="0"/>
      <w:divBdr>
        <w:top w:val="none" w:sz="0" w:space="0" w:color="auto"/>
        <w:left w:val="none" w:sz="0" w:space="0" w:color="auto"/>
        <w:bottom w:val="none" w:sz="0" w:space="0" w:color="auto"/>
        <w:right w:val="none" w:sz="0" w:space="0" w:color="auto"/>
      </w:divBdr>
    </w:div>
    <w:div w:id="1189372313">
      <w:bodyDiv w:val="1"/>
      <w:marLeft w:val="0"/>
      <w:marRight w:val="0"/>
      <w:marTop w:val="0"/>
      <w:marBottom w:val="0"/>
      <w:divBdr>
        <w:top w:val="none" w:sz="0" w:space="0" w:color="auto"/>
        <w:left w:val="none" w:sz="0" w:space="0" w:color="auto"/>
        <w:bottom w:val="none" w:sz="0" w:space="0" w:color="auto"/>
        <w:right w:val="none" w:sz="0" w:space="0" w:color="auto"/>
      </w:divBdr>
    </w:div>
    <w:div w:id="1197277714">
      <w:bodyDiv w:val="1"/>
      <w:marLeft w:val="0"/>
      <w:marRight w:val="0"/>
      <w:marTop w:val="0"/>
      <w:marBottom w:val="0"/>
      <w:divBdr>
        <w:top w:val="none" w:sz="0" w:space="0" w:color="auto"/>
        <w:left w:val="none" w:sz="0" w:space="0" w:color="auto"/>
        <w:bottom w:val="none" w:sz="0" w:space="0" w:color="auto"/>
        <w:right w:val="none" w:sz="0" w:space="0" w:color="auto"/>
      </w:divBdr>
    </w:div>
    <w:div w:id="1198271794">
      <w:bodyDiv w:val="1"/>
      <w:marLeft w:val="0"/>
      <w:marRight w:val="0"/>
      <w:marTop w:val="0"/>
      <w:marBottom w:val="0"/>
      <w:divBdr>
        <w:top w:val="none" w:sz="0" w:space="0" w:color="auto"/>
        <w:left w:val="none" w:sz="0" w:space="0" w:color="auto"/>
        <w:bottom w:val="none" w:sz="0" w:space="0" w:color="auto"/>
        <w:right w:val="none" w:sz="0" w:space="0" w:color="auto"/>
      </w:divBdr>
    </w:div>
    <w:div w:id="1205873707">
      <w:bodyDiv w:val="1"/>
      <w:marLeft w:val="0"/>
      <w:marRight w:val="0"/>
      <w:marTop w:val="0"/>
      <w:marBottom w:val="0"/>
      <w:divBdr>
        <w:top w:val="none" w:sz="0" w:space="0" w:color="auto"/>
        <w:left w:val="none" w:sz="0" w:space="0" w:color="auto"/>
        <w:bottom w:val="none" w:sz="0" w:space="0" w:color="auto"/>
        <w:right w:val="none" w:sz="0" w:space="0" w:color="auto"/>
      </w:divBdr>
    </w:div>
    <w:div w:id="1240217296">
      <w:bodyDiv w:val="1"/>
      <w:marLeft w:val="0"/>
      <w:marRight w:val="0"/>
      <w:marTop w:val="0"/>
      <w:marBottom w:val="0"/>
      <w:divBdr>
        <w:top w:val="none" w:sz="0" w:space="0" w:color="auto"/>
        <w:left w:val="none" w:sz="0" w:space="0" w:color="auto"/>
        <w:bottom w:val="none" w:sz="0" w:space="0" w:color="auto"/>
        <w:right w:val="none" w:sz="0" w:space="0" w:color="auto"/>
      </w:divBdr>
    </w:div>
    <w:div w:id="1240404580">
      <w:bodyDiv w:val="1"/>
      <w:marLeft w:val="0"/>
      <w:marRight w:val="0"/>
      <w:marTop w:val="0"/>
      <w:marBottom w:val="0"/>
      <w:divBdr>
        <w:top w:val="none" w:sz="0" w:space="0" w:color="auto"/>
        <w:left w:val="none" w:sz="0" w:space="0" w:color="auto"/>
        <w:bottom w:val="none" w:sz="0" w:space="0" w:color="auto"/>
        <w:right w:val="none" w:sz="0" w:space="0" w:color="auto"/>
      </w:divBdr>
    </w:div>
    <w:div w:id="1268662309">
      <w:bodyDiv w:val="1"/>
      <w:marLeft w:val="0"/>
      <w:marRight w:val="0"/>
      <w:marTop w:val="0"/>
      <w:marBottom w:val="0"/>
      <w:divBdr>
        <w:top w:val="none" w:sz="0" w:space="0" w:color="auto"/>
        <w:left w:val="none" w:sz="0" w:space="0" w:color="auto"/>
        <w:bottom w:val="none" w:sz="0" w:space="0" w:color="auto"/>
        <w:right w:val="none" w:sz="0" w:space="0" w:color="auto"/>
      </w:divBdr>
    </w:div>
    <w:div w:id="1276592961">
      <w:bodyDiv w:val="1"/>
      <w:marLeft w:val="0"/>
      <w:marRight w:val="0"/>
      <w:marTop w:val="0"/>
      <w:marBottom w:val="0"/>
      <w:divBdr>
        <w:top w:val="none" w:sz="0" w:space="0" w:color="auto"/>
        <w:left w:val="none" w:sz="0" w:space="0" w:color="auto"/>
        <w:bottom w:val="none" w:sz="0" w:space="0" w:color="auto"/>
        <w:right w:val="none" w:sz="0" w:space="0" w:color="auto"/>
      </w:divBdr>
    </w:div>
    <w:div w:id="1280143200">
      <w:bodyDiv w:val="1"/>
      <w:marLeft w:val="0"/>
      <w:marRight w:val="0"/>
      <w:marTop w:val="0"/>
      <w:marBottom w:val="0"/>
      <w:divBdr>
        <w:top w:val="none" w:sz="0" w:space="0" w:color="auto"/>
        <w:left w:val="none" w:sz="0" w:space="0" w:color="auto"/>
        <w:bottom w:val="none" w:sz="0" w:space="0" w:color="auto"/>
        <w:right w:val="none" w:sz="0" w:space="0" w:color="auto"/>
      </w:divBdr>
    </w:div>
    <w:div w:id="1304432583">
      <w:bodyDiv w:val="1"/>
      <w:marLeft w:val="0"/>
      <w:marRight w:val="0"/>
      <w:marTop w:val="0"/>
      <w:marBottom w:val="0"/>
      <w:divBdr>
        <w:top w:val="none" w:sz="0" w:space="0" w:color="auto"/>
        <w:left w:val="none" w:sz="0" w:space="0" w:color="auto"/>
        <w:bottom w:val="none" w:sz="0" w:space="0" w:color="auto"/>
        <w:right w:val="none" w:sz="0" w:space="0" w:color="auto"/>
      </w:divBdr>
    </w:div>
    <w:div w:id="1313683137">
      <w:bodyDiv w:val="1"/>
      <w:marLeft w:val="0"/>
      <w:marRight w:val="0"/>
      <w:marTop w:val="0"/>
      <w:marBottom w:val="0"/>
      <w:divBdr>
        <w:top w:val="none" w:sz="0" w:space="0" w:color="auto"/>
        <w:left w:val="none" w:sz="0" w:space="0" w:color="auto"/>
        <w:bottom w:val="none" w:sz="0" w:space="0" w:color="auto"/>
        <w:right w:val="none" w:sz="0" w:space="0" w:color="auto"/>
      </w:divBdr>
    </w:div>
    <w:div w:id="1318345832">
      <w:bodyDiv w:val="1"/>
      <w:marLeft w:val="0"/>
      <w:marRight w:val="0"/>
      <w:marTop w:val="0"/>
      <w:marBottom w:val="0"/>
      <w:divBdr>
        <w:top w:val="none" w:sz="0" w:space="0" w:color="auto"/>
        <w:left w:val="none" w:sz="0" w:space="0" w:color="auto"/>
        <w:bottom w:val="none" w:sz="0" w:space="0" w:color="auto"/>
        <w:right w:val="none" w:sz="0" w:space="0" w:color="auto"/>
      </w:divBdr>
      <w:divsChild>
        <w:div w:id="1082528730">
          <w:marLeft w:val="0"/>
          <w:marRight w:val="0"/>
          <w:marTop w:val="0"/>
          <w:marBottom w:val="0"/>
          <w:divBdr>
            <w:top w:val="none" w:sz="0" w:space="0" w:color="auto"/>
            <w:left w:val="none" w:sz="0" w:space="0" w:color="auto"/>
            <w:bottom w:val="none" w:sz="0" w:space="0" w:color="auto"/>
            <w:right w:val="none" w:sz="0" w:space="0" w:color="auto"/>
          </w:divBdr>
        </w:div>
        <w:div w:id="219246550">
          <w:marLeft w:val="0"/>
          <w:marRight w:val="0"/>
          <w:marTop w:val="0"/>
          <w:marBottom w:val="0"/>
          <w:divBdr>
            <w:top w:val="none" w:sz="0" w:space="0" w:color="auto"/>
            <w:left w:val="none" w:sz="0" w:space="0" w:color="auto"/>
            <w:bottom w:val="none" w:sz="0" w:space="0" w:color="auto"/>
            <w:right w:val="none" w:sz="0" w:space="0" w:color="auto"/>
          </w:divBdr>
        </w:div>
        <w:div w:id="260375592">
          <w:marLeft w:val="0"/>
          <w:marRight w:val="0"/>
          <w:marTop w:val="0"/>
          <w:marBottom w:val="0"/>
          <w:divBdr>
            <w:top w:val="none" w:sz="0" w:space="0" w:color="auto"/>
            <w:left w:val="none" w:sz="0" w:space="0" w:color="auto"/>
            <w:bottom w:val="none" w:sz="0" w:space="0" w:color="auto"/>
            <w:right w:val="none" w:sz="0" w:space="0" w:color="auto"/>
          </w:divBdr>
        </w:div>
      </w:divsChild>
    </w:div>
    <w:div w:id="1336687274">
      <w:bodyDiv w:val="1"/>
      <w:marLeft w:val="0"/>
      <w:marRight w:val="0"/>
      <w:marTop w:val="0"/>
      <w:marBottom w:val="0"/>
      <w:divBdr>
        <w:top w:val="none" w:sz="0" w:space="0" w:color="auto"/>
        <w:left w:val="none" w:sz="0" w:space="0" w:color="auto"/>
        <w:bottom w:val="none" w:sz="0" w:space="0" w:color="auto"/>
        <w:right w:val="none" w:sz="0" w:space="0" w:color="auto"/>
      </w:divBdr>
    </w:div>
    <w:div w:id="1345671926">
      <w:bodyDiv w:val="1"/>
      <w:marLeft w:val="0"/>
      <w:marRight w:val="0"/>
      <w:marTop w:val="0"/>
      <w:marBottom w:val="0"/>
      <w:divBdr>
        <w:top w:val="none" w:sz="0" w:space="0" w:color="auto"/>
        <w:left w:val="none" w:sz="0" w:space="0" w:color="auto"/>
        <w:bottom w:val="none" w:sz="0" w:space="0" w:color="auto"/>
        <w:right w:val="none" w:sz="0" w:space="0" w:color="auto"/>
      </w:divBdr>
    </w:div>
    <w:div w:id="1347488586">
      <w:bodyDiv w:val="1"/>
      <w:marLeft w:val="0"/>
      <w:marRight w:val="0"/>
      <w:marTop w:val="0"/>
      <w:marBottom w:val="0"/>
      <w:divBdr>
        <w:top w:val="none" w:sz="0" w:space="0" w:color="auto"/>
        <w:left w:val="none" w:sz="0" w:space="0" w:color="auto"/>
        <w:bottom w:val="none" w:sz="0" w:space="0" w:color="auto"/>
        <w:right w:val="none" w:sz="0" w:space="0" w:color="auto"/>
      </w:divBdr>
    </w:div>
    <w:div w:id="1392655679">
      <w:bodyDiv w:val="1"/>
      <w:marLeft w:val="0"/>
      <w:marRight w:val="0"/>
      <w:marTop w:val="0"/>
      <w:marBottom w:val="0"/>
      <w:divBdr>
        <w:top w:val="none" w:sz="0" w:space="0" w:color="auto"/>
        <w:left w:val="none" w:sz="0" w:space="0" w:color="auto"/>
        <w:bottom w:val="none" w:sz="0" w:space="0" w:color="auto"/>
        <w:right w:val="none" w:sz="0" w:space="0" w:color="auto"/>
      </w:divBdr>
    </w:div>
    <w:div w:id="1393389151">
      <w:bodyDiv w:val="1"/>
      <w:marLeft w:val="0"/>
      <w:marRight w:val="0"/>
      <w:marTop w:val="0"/>
      <w:marBottom w:val="0"/>
      <w:divBdr>
        <w:top w:val="none" w:sz="0" w:space="0" w:color="auto"/>
        <w:left w:val="none" w:sz="0" w:space="0" w:color="auto"/>
        <w:bottom w:val="none" w:sz="0" w:space="0" w:color="auto"/>
        <w:right w:val="none" w:sz="0" w:space="0" w:color="auto"/>
      </w:divBdr>
    </w:div>
    <w:div w:id="1413965132">
      <w:bodyDiv w:val="1"/>
      <w:marLeft w:val="0"/>
      <w:marRight w:val="0"/>
      <w:marTop w:val="0"/>
      <w:marBottom w:val="0"/>
      <w:divBdr>
        <w:top w:val="none" w:sz="0" w:space="0" w:color="auto"/>
        <w:left w:val="none" w:sz="0" w:space="0" w:color="auto"/>
        <w:bottom w:val="none" w:sz="0" w:space="0" w:color="auto"/>
        <w:right w:val="none" w:sz="0" w:space="0" w:color="auto"/>
      </w:divBdr>
    </w:div>
    <w:div w:id="1426998692">
      <w:bodyDiv w:val="1"/>
      <w:marLeft w:val="0"/>
      <w:marRight w:val="0"/>
      <w:marTop w:val="0"/>
      <w:marBottom w:val="0"/>
      <w:divBdr>
        <w:top w:val="none" w:sz="0" w:space="0" w:color="auto"/>
        <w:left w:val="none" w:sz="0" w:space="0" w:color="auto"/>
        <w:bottom w:val="none" w:sz="0" w:space="0" w:color="auto"/>
        <w:right w:val="none" w:sz="0" w:space="0" w:color="auto"/>
      </w:divBdr>
    </w:div>
    <w:div w:id="1435855975">
      <w:bodyDiv w:val="1"/>
      <w:marLeft w:val="0"/>
      <w:marRight w:val="0"/>
      <w:marTop w:val="0"/>
      <w:marBottom w:val="0"/>
      <w:divBdr>
        <w:top w:val="none" w:sz="0" w:space="0" w:color="auto"/>
        <w:left w:val="none" w:sz="0" w:space="0" w:color="auto"/>
        <w:bottom w:val="none" w:sz="0" w:space="0" w:color="auto"/>
        <w:right w:val="none" w:sz="0" w:space="0" w:color="auto"/>
      </w:divBdr>
    </w:div>
    <w:div w:id="1436756199">
      <w:bodyDiv w:val="1"/>
      <w:marLeft w:val="0"/>
      <w:marRight w:val="0"/>
      <w:marTop w:val="0"/>
      <w:marBottom w:val="0"/>
      <w:divBdr>
        <w:top w:val="none" w:sz="0" w:space="0" w:color="auto"/>
        <w:left w:val="none" w:sz="0" w:space="0" w:color="auto"/>
        <w:bottom w:val="none" w:sz="0" w:space="0" w:color="auto"/>
        <w:right w:val="none" w:sz="0" w:space="0" w:color="auto"/>
      </w:divBdr>
    </w:div>
    <w:div w:id="1437099463">
      <w:bodyDiv w:val="1"/>
      <w:marLeft w:val="0"/>
      <w:marRight w:val="0"/>
      <w:marTop w:val="0"/>
      <w:marBottom w:val="0"/>
      <w:divBdr>
        <w:top w:val="none" w:sz="0" w:space="0" w:color="auto"/>
        <w:left w:val="none" w:sz="0" w:space="0" w:color="auto"/>
        <w:bottom w:val="none" w:sz="0" w:space="0" w:color="auto"/>
        <w:right w:val="none" w:sz="0" w:space="0" w:color="auto"/>
      </w:divBdr>
    </w:div>
    <w:div w:id="1453280178">
      <w:bodyDiv w:val="1"/>
      <w:marLeft w:val="0"/>
      <w:marRight w:val="0"/>
      <w:marTop w:val="0"/>
      <w:marBottom w:val="0"/>
      <w:divBdr>
        <w:top w:val="none" w:sz="0" w:space="0" w:color="auto"/>
        <w:left w:val="none" w:sz="0" w:space="0" w:color="auto"/>
        <w:bottom w:val="none" w:sz="0" w:space="0" w:color="auto"/>
        <w:right w:val="none" w:sz="0" w:space="0" w:color="auto"/>
      </w:divBdr>
    </w:div>
    <w:div w:id="1463230879">
      <w:bodyDiv w:val="1"/>
      <w:marLeft w:val="0"/>
      <w:marRight w:val="0"/>
      <w:marTop w:val="0"/>
      <w:marBottom w:val="0"/>
      <w:divBdr>
        <w:top w:val="none" w:sz="0" w:space="0" w:color="auto"/>
        <w:left w:val="none" w:sz="0" w:space="0" w:color="auto"/>
        <w:bottom w:val="none" w:sz="0" w:space="0" w:color="auto"/>
        <w:right w:val="none" w:sz="0" w:space="0" w:color="auto"/>
      </w:divBdr>
      <w:divsChild>
        <w:div w:id="608901665">
          <w:marLeft w:val="0"/>
          <w:marRight w:val="0"/>
          <w:marTop w:val="0"/>
          <w:marBottom w:val="0"/>
          <w:divBdr>
            <w:top w:val="none" w:sz="0" w:space="0" w:color="auto"/>
            <w:left w:val="none" w:sz="0" w:space="0" w:color="auto"/>
            <w:bottom w:val="none" w:sz="0" w:space="0" w:color="auto"/>
            <w:right w:val="none" w:sz="0" w:space="0" w:color="auto"/>
          </w:divBdr>
        </w:div>
        <w:div w:id="2020114382">
          <w:marLeft w:val="0"/>
          <w:marRight w:val="0"/>
          <w:marTop w:val="0"/>
          <w:marBottom w:val="0"/>
          <w:divBdr>
            <w:top w:val="none" w:sz="0" w:space="0" w:color="auto"/>
            <w:left w:val="none" w:sz="0" w:space="0" w:color="auto"/>
            <w:bottom w:val="none" w:sz="0" w:space="0" w:color="auto"/>
            <w:right w:val="none" w:sz="0" w:space="0" w:color="auto"/>
          </w:divBdr>
        </w:div>
        <w:div w:id="889805440">
          <w:marLeft w:val="0"/>
          <w:marRight w:val="0"/>
          <w:marTop w:val="0"/>
          <w:marBottom w:val="0"/>
          <w:divBdr>
            <w:top w:val="none" w:sz="0" w:space="0" w:color="auto"/>
            <w:left w:val="none" w:sz="0" w:space="0" w:color="auto"/>
            <w:bottom w:val="none" w:sz="0" w:space="0" w:color="auto"/>
            <w:right w:val="none" w:sz="0" w:space="0" w:color="auto"/>
          </w:divBdr>
        </w:div>
      </w:divsChild>
    </w:div>
    <w:div w:id="1476991707">
      <w:bodyDiv w:val="1"/>
      <w:marLeft w:val="0"/>
      <w:marRight w:val="0"/>
      <w:marTop w:val="0"/>
      <w:marBottom w:val="0"/>
      <w:divBdr>
        <w:top w:val="none" w:sz="0" w:space="0" w:color="auto"/>
        <w:left w:val="none" w:sz="0" w:space="0" w:color="auto"/>
        <w:bottom w:val="none" w:sz="0" w:space="0" w:color="auto"/>
        <w:right w:val="none" w:sz="0" w:space="0" w:color="auto"/>
      </w:divBdr>
    </w:div>
    <w:div w:id="1478380502">
      <w:bodyDiv w:val="1"/>
      <w:marLeft w:val="0"/>
      <w:marRight w:val="0"/>
      <w:marTop w:val="0"/>
      <w:marBottom w:val="0"/>
      <w:divBdr>
        <w:top w:val="none" w:sz="0" w:space="0" w:color="auto"/>
        <w:left w:val="none" w:sz="0" w:space="0" w:color="auto"/>
        <w:bottom w:val="none" w:sz="0" w:space="0" w:color="auto"/>
        <w:right w:val="none" w:sz="0" w:space="0" w:color="auto"/>
      </w:divBdr>
    </w:div>
    <w:div w:id="1498573989">
      <w:bodyDiv w:val="1"/>
      <w:marLeft w:val="0"/>
      <w:marRight w:val="0"/>
      <w:marTop w:val="0"/>
      <w:marBottom w:val="0"/>
      <w:divBdr>
        <w:top w:val="none" w:sz="0" w:space="0" w:color="auto"/>
        <w:left w:val="none" w:sz="0" w:space="0" w:color="auto"/>
        <w:bottom w:val="none" w:sz="0" w:space="0" w:color="auto"/>
        <w:right w:val="none" w:sz="0" w:space="0" w:color="auto"/>
      </w:divBdr>
    </w:div>
    <w:div w:id="1527676905">
      <w:bodyDiv w:val="1"/>
      <w:marLeft w:val="0"/>
      <w:marRight w:val="0"/>
      <w:marTop w:val="0"/>
      <w:marBottom w:val="0"/>
      <w:divBdr>
        <w:top w:val="none" w:sz="0" w:space="0" w:color="auto"/>
        <w:left w:val="none" w:sz="0" w:space="0" w:color="auto"/>
        <w:bottom w:val="none" w:sz="0" w:space="0" w:color="auto"/>
        <w:right w:val="none" w:sz="0" w:space="0" w:color="auto"/>
      </w:divBdr>
    </w:div>
    <w:div w:id="1543250491">
      <w:bodyDiv w:val="1"/>
      <w:marLeft w:val="0"/>
      <w:marRight w:val="0"/>
      <w:marTop w:val="0"/>
      <w:marBottom w:val="0"/>
      <w:divBdr>
        <w:top w:val="none" w:sz="0" w:space="0" w:color="auto"/>
        <w:left w:val="none" w:sz="0" w:space="0" w:color="auto"/>
        <w:bottom w:val="none" w:sz="0" w:space="0" w:color="auto"/>
        <w:right w:val="none" w:sz="0" w:space="0" w:color="auto"/>
      </w:divBdr>
    </w:div>
    <w:div w:id="1587887187">
      <w:bodyDiv w:val="1"/>
      <w:marLeft w:val="0"/>
      <w:marRight w:val="0"/>
      <w:marTop w:val="0"/>
      <w:marBottom w:val="0"/>
      <w:divBdr>
        <w:top w:val="none" w:sz="0" w:space="0" w:color="auto"/>
        <w:left w:val="none" w:sz="0" w:space="0" w:color="auto"/>
        <w:bottom w:val="none" w:sz="0" w:space="0" w:color="auto"/>
        <w:right w:val="none" w:sz="0" w:space="0" w:color="auto"/>
      </w:divBdr>
    </w:div>
    <w:div w:id="1612274665">
      <w:bodyDiv w:val="1"/>
      <w:marLeft w:val="0"/>
      <w:marRight w:val="0"/>
      <w:marTop w:val="0"/>
      <w:marBottom w:val="0"/>
      <w:divBdr>
        <w:top w:val="none" w:sz="0" w:space="0" w:color="auto"/>
        <w:left w:val="none" w:sz="0" w:space="0" w:color="auto"/>
        <w:bottom w:val="none" w:sz="0" w:space="0" w:color="auto"/>
        <w:right w:val="none" w:sz="0" w:space="0" w:color="auto"/>
      </w:divBdr>
    </w:div>
    <w:div w:id="1618756170">
      <w:bodyDiv w:val="1"/>
      <w:marLeft w:val="0"/>
      <w:marRight w:val="0"/>
      <w:marTop w:val="0"/>
      <w:marBottom w:val="0"/>
      <w:divBdr>
        <w:top w:val="none" w:sz="0" w:space="0" w:color="auto"/>
        <w:left w:val="none" w:sz="0" w:space="0" w:color="auto"/>
        <w:bottom w:val="none" w:sz="0" w:space="0" w:color="auto"/>
        <w:right w:val="none" w:sz="0" w:space="0" w:color="auto"/>
      </w:divBdr>
    </w:div>
    <w:div w:id="1699771373">
      <w:bodyDiv w:val="1"/>
      <w:marLeft w:val="0"/>
      <w:marRight w:val="0"/>
      <w:marTop w:val="0"/>
      <w:marBottom w:val="0"/>
      <w:divBdr>
        <w:top w:val="none" w:sz="0" w:space="0" w:color="auto"/>
        <w:left w:val="none" w:sz="0" w:space="0" w:color="auto"/>
        <w:bottom w:val="none" w:sz="0" w:space="0" w:color="auto"/>
        <w:right w:val="none" w:sz="0" w:space="0" w:color="auto"/>
      </w:divBdr>
    </w:div>
    <w:div w:id="1702978984">
      <w:bodyDiv w:val="1"/>
      <w:marLeft w:val="0"/>
      <w:marRight w:val="0"/>
      <w:marTop w:val="0"/>
      <w:marBottom w:val="0"/>
      <w:divBdr>
        <w:top w:val="none" w:sz="0" w:space="0" w:color="auto"/>
        <w:left w:val="none" w:sz="0" w:space="0" w:color="auto"/>
        <w:bottom w:val="none" w:sz="0" w:space="0" w:color="auto"/>
        <w:right w:val="none" w:sz="0" w:space="0" w:color="auto"/>
      </w:divBdr>
    </w:div>
    <w:div w:id="1713580695">
      <w:bodyDiv w:val="1"/>
      <w:marLeft w:val="0"/>
      <w:marRight w:val="0"/>
      <w:marTop w:val="0"/>
      <w:marBottom w:val="0"/>
      <w:divBdr>
        <w:top w:val="none" w:sz="0" w:space="0" w:color="auto"/>
        <w:left w:val="none" w:sz="0" w:space="0" w:color="auto"/>
        <w:bottom w:val="none" w:sz="0" w:space="0" w:color="auto"/>
        <w:right w:val="none" w:sz="0" w:space="0" w:color="auto"/>
      </w:divBdr>
    </w:div>
    <w:div w:id="1757632453">
      <w:bodyDiv w:val="1"/>
      <w:marLeft w:val="0"/>
      <w:marRight w:val="0"/>
      <w:marTop w:val="0"/>
      <w:marBottom w:val="0"/>
      <w:divBdr>
        <w:top w:val="none" w:sz="0" w:space="0" w:color="auto"/>
        <w:left w:val="none" w:sz="0" w:space="0" w:color="auto"/>
        <w:bottom w:val="none" w:sz="0" w:space="0" w:color="auto"/>
        <w:right w:val="none" w:sz="0" w:space="0" w:color="auto"/>
      </w:divBdr>
    </w:div>
    <w:div w:id="1761413765">
      <w:bodyDiv w:val="1"/>
      <w:marLeft w:val="0"/>
      <w:marRight w:val="0"/>
      <w:marTop w:val="0"/>
      <w:marBottom w:val="0"/>
      <w:divBdr>
        <w:top w:val="none" w:sz="0" w:space="0" w:color="auto"/>
        <w:left w:val="none" w:sz="0" w:space="0" w:color="auto"/>
        <w:bottom w:val="none" w:sz="0" w:space="0" w:color="auto"/>
        <w:right w:val="none" w:sz="0" w:space="0" w:color="auto"/>
      </w:divBdr>
    </w:div>
    <w:div w:id="1762264308">
      <w:bodyDiv w:val="1"/>
      <w:marLeft w:val="0"/>
      <w:marRight w:val="0"/>
      <w:marTop w:val="0"/>
      <w:marBottom w:val="0"/>
      <w:divBdr>
        <w:top w:val="none" w:sz="0" w:space="0" w:color="auto"/>
        <w:left w:val="none" w:sz="0" w:space="0" w:color="auto"/>
        <w:bottom w:val="none" w:sz="0" w:space="0" w:color="auto"/>
        <w:right w:val="none" w:sz="0" w:space="0" w:color="auto"/>
      </w:divBdr>
    </w:div>
    <w:div w:id="1846241515">
      <w:bodyDiv w:val="1"/>
      <w:marLeft w:val="0"/>
      <w:marRight w:val="0"/>
      <w:marTop w:val="0"/>
      <w:marBottom w:val="0"/>
      <w:divBdr>
        <w:top w:val="none" w:sz="0" w:space="0" w:color="auto"/>
        <w:left w:val="none" w:sz="0" w:space="0" w:color="auto"/>
        <w:bottom w:val="none" w:sz="0" w:space="0" w:color="auto"/>
        <w:right w:val="none" w:sz="0" w:space="0" w:color="auto"/>
      </w:divBdr>
    </w:div>
    <w:div w:id="1868371838">
      <w:bodyDiv w:val="1"/>
      <w:marLeft w:val="0"/>
      <w:marRight w:val="0"/>
      <w:marTop w:val="0"/>
      <w:marBottom w:val="0"/>
      <w:divBdr>
        <w:top w:val="none" w:sz="0" w:space="0" w:color="auto"/>
        <w:left w:val="none" w:sz="0" w:space="0" w:color="auto"/>
        <w:bottom w:val="none" w:sz="0" w:space="0" w:color="auto"/>
        <w:right w:val="none" w:sz="0" w:space="0" w:color="auto"/>
      </w:divBdr>
    </w:div>
    <w:div w:id="1883976108">
      <w:bodyDiv w:val="1"/>
      <w:marLeft w:val="0"/>
      <w:marRight w:val="0"/>
      <w:marTop w:val="0"/>
      <w:marBottom w:val="0"/>
      <w:divBdr>
        <w:top w:val="none" w:sz="0" w:space="0" w:color="auto"/>
        <w:left w:val="none" w:sz="0" w:space="0" w:color="auto"/>
        <w:bottom w:val="none" w:sz="0" w:space="0" w:color="auto"/>
        <w:right w:val="none" w:sz="0" w:space="0" w:color="auto"/>
      </w:divBdr>
    </w:div>
    <w:div w:id="1897400350">
      <w:bodyDiv w:val="1"/>
      <w:marLeft w:val="0"/>
      <w:marRight w:val="0"/>
      <w:marTop w:val="0"/>
      <w:marBottom w:val="0"/>
      <w:divBdr>
        <w:top w:val="none" w:sz="0" w:space="0" w:color="auto"/>
        <w:left w:val="none" w:sz="0" w:space="0" w:color="auto"/>
        <w:bottom w:val="none" w:sz="0" w:space="0" w:color="auto"/>
        <w:right w:val="none" w:sz="0" w:space="0" w:color="auto"/>
      </w:divBdr>
    </w:div>
    <w:div w:id="1898275659">
      <w:bodyDiv w:val="1"/>
      <w:marLeft w:val="0"/>
      <w:marRight w:val="0"/>
      <w:marTop w:val="0"/>
      <w:marBottom w:val="0"/>
      <w:divBdr>
        <w:top w:val="none" w:sz="0" w:space="0" w:color="auto"/>
        <w:left w:val="none" w:sz="0" w:space="0" w:color="auto"/>
        <w:bottom w:val="none" w:sz="0" w:space="0" w:color="auto"/>
        <w:right w:val="none" w:sz="0" w:space="0" w:color="auto"/>
      </w:divBdr>
    </w:div>
    <w:div w:id="1932156208">
      <w:bodyDiv w:val="1"/>
      <w:marLeft w:val="0"/>
      <w:marRight w:val="0"/>
      <w:marTop w:val="0"/>
      <w:marBottom w:val="0"/>
      <w:divBdr>
        <w:top w:val="none" w:sz="0" w:space="0" w:color="auto"/>
        <w:left w:val="none" w:sz="0" w:space="0" w:color="auto"/>
        <w:bottom w:val="none" w:sz="0" w:space="0" w:color="auto"/>
        <w:right w:val="none" w:sz="0" w:space="0" w:color="auto"/>
      </w:divBdr>
    </w:div>
    <w:div w:id="1933931475">
      <w:bodyDiv w:val="1"/>
      <w:marLeft w:val="0"/>
      <w:marRight w:val="0"/>
      <w:marTop w:val="0"/>
      <w:marBottom w:val="0"/>
      <w:divBdr>
        <w:top w:val="none" w:sz="0" w:space="0" w:color="auto"/>
        <w:left w:val="none" w:sz="0" w:space="0" w:color="auto"/>
        <w:bottom w:val="none" w:sz="0" w:space="0" w:color="auto"/>
        <w:right w:val="none" w:sz="0" w:space="0" w:color="auto"/>
      </w:divBdr>
    </w:div>
    <w:div w:id="1950774758">
      <w:bodyDiv w:val="1"/>
      <w:marLeft w:val="0"/>
      <w:marRight w:val="0"/>
      <w:marTop w:val="0"/>
      <w:marBottom w:val="0"/>
      <w:divBdr>
        <w:top w:val="none" w:sz="0" w:space="0" w:color="auto"/>
        <w:left w:val="none" w:sz="0" w:space="0" w:color="auto"/>
        <w:bottom w:val="none" w:sz="0" w:space="0" w:color="auto"/>
        <w:right w:val="none" w:sz="0" w:space="0" w:color="auto"/>
      </w:divBdr>
    </w:div>
    <w:div w:id="1958634931">
      <w:bodyDiv w:val="1"/>
      <w:marLeft w:val="0"/>
      <w:marRight w:val="0"/>
      <w:marTop w:val="0"/>
      <w:marBottom w:val="0"/>
      <w:divBdr>
        <w:top w:val="none" w:sz="0" w:space="0" w:color="auto"/>
        <w:left w:val="none" w:sz="0" w:space="0" w:color="auto"/>
        <w:bottom w:val="none" w:sz="0" w:space="0" w:color="auto"/>
        <w:right w:val="none" w:sz="0" w:space="0" w:color="auto"/>
      </w:divBdr>
    </w:div>
    <w:div w:id="2031687398">
      <w:bodyDiv w:val="1"/>
      <w:marLeft w:val="0"/>
      <w:marRight w:val="0"/>
      <w:marTop w:val="0"/>
      <w:marBottom w:val="0"/>
      <w:divBdr>
        <w:top w:val="none" w:sz="0" w:space="0" w:color="auto"/>
        <w:left w:val="none" w:sz="0" w:space="0" w:color="auto"/>
        <w:bottom w:val="none" w:sz="0" w:space="0" w:color="auto"/>
        <w:right w:val="none" w:sz="0" w:space="0" w:color="auto"/>
      </w:divBdr>
    </w:div>
    <w:div w:id="2042703101">
      <w:bodyDiv w:val="1"/>
      <w:marLeft w:val="0"/>
      <w:marRight w:val="0"/>
      <w:marTop w:val="0"/>
      <w:marBottom w:val="0"/>
      <w:divBdr>
        <w:top w:val="none" w:sz="0" w:space="0" w:color="auto"/>
        <w:left w:val="none" w:sz="0" w:space="0" w:color="auto"/>
        <w:bottom w:val="none" w:sz="0" w:space="0" w:color="auto"/>
        <w:right w:val="none" w:sz="0" w:space="0" w:color="auto"/>
      </w:divBdr>
    </w:div>
    <w:div w:id="2052458605">
      <w:bodyDiv w:val="1"/>
      <w:marLeft w:val="0"/>
      <w:marRight w:val="0"/>
      <w:marTop w:val="0"/>
      <w:marBottom w:val="0"/>
      <w:divBdr>
        <w:top w:val="none" w:sz="0" w:space="0" w:color="auto"/>
        <w:left w:val="none" w:sz="0" w:space="0" w:color="auto"/>
        <w:bottom w:val="none" w:sz="0" w:space="0" w:color="auto"/>
        <w:right w:val="none" w:sz="0" w:space="0" w:color="auto"/>
      </w:divBdr>
    </w:div>
    <w:div w:id="2057463808">
      <w:bodyDiv w:val="1"/>
      <w:marLeft w:val="0"/>
      <w:marRight w:val="0"/>
      <w:marTop w:val="0"/>
      <w:marBottom w:val="0"/>
      <w:divBdr>
        <w:top w:val="none" w:sz="0" w:space="0" w:color="auto"/>
        <w:left w:val="none" w:sz="0" w:space="0" w:color="auto"/>
        <w:bottom w:val="none" w:sz="0" w:space="0" w:color="auto"/>
        <w:right w:val="none" w:sz="0" w:space="0" w:color="auto"/>
      </w:divBdr>
    </w:div>
    <w:div w:id="2058778144">
      <w:bodyDiv w:val="1"/>
      <w:marLeft w:val="0"/>
      <w:marRight w:val="0"/>
      <w:marTop w:val="0"/>
      <w:marBottom w:val="0"/>
      <w:divBdr>
        <w:top w:val="none" w:sz="0" w:space="0" w:color="auto"/>
        <w:left w:val="none" w:sz="0" w:space="0" w:color="auto"/>
        <w:bottom w:val="none" w:sz="0" w:space="0" w:color="auto"/>
        <w:right w:val="none" w:sz="0" w:space="0" w:color="auto"/>
      </w:divBdr>
    </w:div>
    <w:div w:id="2065567095">
      <w:bodyDiv w:val="1"/>
      <w:marLeft w:val="0"/>
      <w:marRight w:val="0"/>
      <w:marTop w:val="0"/>
      <w:marBottom w:val="0"/>
      <w:divBdr>
        <w:top w:val="none" w:sz="0" w:space="0" w:color="auto"/>
        <w:left w:val="none" w:sz="0" w:space="0" w:color="auto"/>
        <w:bottom w:val="none" w:sz="0" w:space="0" w:color="auto"/>
        <w:right w:val="none" w:sz="0" w:space="0" w:color="auto"/>
      </w:divBdr>
    </w:div>
    <w:div w:id="2108260071">
      <w:bodyDiv w:val="1"/>
      <w:marLeft w:val="0"/>
      <w:marRight w:val="0"/>
      <w:marTop w:val="0"/>
      <w:marBottom w:val="0"/>
      <w:divBdr>
        <w:top w:val="none" w:sz="0" w:space="0" w:color="auto"/>
        <w:left w:val="none" w:sz="0" w:space="0" w:color="auto"/>
        <w:bottom w:val="none" w:sz="0" w:space="0" w:color="auto"/>
        <w:right w:val="none" w:sz="0" w:space="0" w:color="auto"/>
      </w:divBdr>
    </w:div>
    <w:div w:id="211998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rgov.sharepoint.com/sites/COOPERACININTERNACIONALEINTERINSTITUCIONAL/Documentos%20compartidos/Forms/AllItems.aspx?id=%2Fsites%2FCOOPERACININTERNACIONALEINTERINSTITUCIONAL%2FDocumentos%20compartidos%2F3%2E%20MoE%202025&amp;viewid=2ae54213%2D54d5%2D41b6%2Da954%2D158f4d83d5aa" TargetMode="Externa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ortar.link/QJJmk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hyperlink" Target="http://www.car.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67D0-C464-41E9-9C89-8878AEEA3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24</Pages>
  <Words>9642</Words>
  <Characters>53036</Characters>
  <Application>Microsoft Office Word</Application>
  <DocSecurity>0</DocSecurity>
  <Lines>441</Lines>
  <Paragraphs>125</Paragraphs>
  <ScaleCrop>false</ScaleCrop>
  <HeadingPairs>
    <vt:vector size="2" baseType="variant">
      <vt:variant>
        <vt:lpstr>Título</vt:lpstr>
      </vt:variant>
      <vt:variant>
        <vt:i4>1</vt:i4>
      </vt:variant>
    </vt:vector>
  </HeadingPairs>
  <TitlesOfParts>
    <vt:vector size="1" baseType="lpstr">
      <vt:lpstr/>
    </vt:vector>
  </TitlesOfParts>
  <Company>LAGERENCIA</Company>
  <LinksUpToDate>false</LinksUpToDate>
  <CharactersWithSpaces>62553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Marisol Torres M.</cp:lastModifiedBy>
  <cp:revision>112</cp:revision>
  <cp:lastPrinted>2019-11-22T15:06:00Z</cp:lastPrinted>
  <dcterms:created xsi:type="dcterms:W3CDTF">2025-07-03T19:18:00Z</dcterms:created>
  <dcterms:modified xsi:type="dcterms:W3CDTF">2025-09-02T11:10:00Z</dcterms:modified>
</cp:coreProperties>
</file>